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FFC41" w14:textId="77777777" w:rsidR="00787C61" w:rsidRDefault="00000000">
      <w:pPr>
        <w:jc w:val="center"/>
        <w:rPr>
          <w:rFonts w:hint="eastAsia"/>
          <w:b/>
          <w:sz w:val="36"/>
        </w:rPr>
      </w:pPr>
      <w:r>
        <w:rPr>
          <w:rFonts w:hint="eastAsia"/>
          <w:b/>
          <w:sz w:val="36"/>
        </w:rPr>
        <w:t>《</w:t>
      </w:r>
      <w:sdt>
        <w:sdtPr>
          <w:rPr>
            <w:rFonts w:hint="eastAsia"/>
            <w:b/>
            <w:sz w:val="36"/>
          </w:rPr>
          <w:tag w:val="NEW_STAND_NAME"/>
          <w:id w:val="147464957"/>
          <w:placeholder>
            <w:docPart w:val="{8ff02a59-2eb3-4f35-b0da-45471717b5d5}"/>
          </w:placeholder>
        </w:sdtPr>
        <w:sdtContent>
          <w:r>
            <w:rPr>
              <w:rFonts w:hint="eastAsia"/>
              <w:b/>
              <w:sz w:val="36"/>
            </w:rPr>
            <w:t>压水堆核电厂反应堆压力容器辐照监督技术指南</w:t>
          </w:r>
        </w:sdtContent>
      </w:sdt>
      <w:r>
        <w:rPr>
          <w:rFonts w:hint="eastAsia"/>
          <w:b/>
          <w:sz w:val="36"/>
        </w:rPr>
        <w:t>》编制说明</w:t>
      </w:r>
    </w:p>
    <w:p w14:paraId="27DD185D" w14:textId="77777777" w:rsidR="00787C61" w:rsidRDefault="00000000">
      <w:pPr>
        <w:jc w:val="center"/>
        <w:rPr>
          <w:rFonts w:hint="eastAsia"/>
          <w:b/>
          <w:sz w:val="36"/>
        </w:rPr>
      </w:pPr>
      <w:r>
        <w:rPr>
          <w:rFonts w:hint="eastAsia"/>
          <w:b/>
          <w:sz w:val="36"/>
        </w:rPr>
        <w:t>（征求意见稿）</w:t>
      </w:r>
    </w:p>
    <w:p w14:paraId="67FC7DF3" w14:textId="77777777" w:rsidR="00787C61" w:rsidRDefault="00000000">
      <w:pPr>
        <w:outlineLvl w:val="0"/>
        <w:rPr>
          <w:rFonts w:hint="eastAsia"/>
          <w:b/>
          <w:sz w:val="28"/>
          <w:szCs w:val="28"/>
        </w:rPr>
      </w:pPr>
      <w:r>
        <w:rPr>
          <w:rFonts w:hint="eastAsia"/>
          <w:b/>
          <w:sz w:val="28"/>
          <w:szCs w:val="28"/>
        </w:rPr>
        <w:t>一、工作简况</w:t>
      </w:r>
    </w:p>
    <w:p w14:paraId="5C78CF22" w14:textId="77777777" w:rsidR="00787C61" w:rsidRDefault="00000000">
      <w:pPr>
        <w:rPr>
          <w:rFonts w:hint="eastAsia"/>
          <w:b/>
        </w:rPr>
      </w:pPr>
      <w:r>
        <w:rPr>
          <w:rFonts w:hint="eastAsia"/>
          <w:b/>
        </w:rPr>
        <w:t>1、任务来源</w:t>
      </w:r>
    </w:p>
    <w:p w14:paraId="21AF2EDC" w14:textId="77777777" w:rsidR="00787C61" w:rsidRDefault="00000000">
      <w:pPr>
        <w:ind w:firstLineChars="200" w:firstLine="480"/>
        <w:rPr>
          <w:rFonts w:hint="eastAsia"/>
        </w:rPr>
      </w:pPr>
      <w:r>
        <w:rPr>
          <w:rFonts w:hint="eastAsia"/>
        </w:rPr>
        <w:t>本标准由中国核能行业协会于2025年下达团体标准编制任务（发文号：中</w:t>
      </w:r>
      <w:proofErr w:type="gramStart"/>
      <w:r>
        <w:rPr>
          <w:rFonts w:hint="eastAsia"/>
        </w:rPr>
        <w:t>核协标函</w:t>
      </w:r>
      <w:proofErr w:type="gramEnd"/>
      <w:r>
        <w:rPr>
          <w:rFonts w:hint="eastAsia"/>
        </w:rPr>
        <w:t>[2025]1020号），由国核电站运行服务技术有限公司作为主要起草单位，负责组织标准的编制工作。标准编制工作于2025年9月正式启动，计划于2026年8月完成报批。</w:t>
      </w:r>
    </w:p>
    <w:p w14:paraId="58A569CA" w14:textId="77777777" w:rsidR="00787C61" w:rsidRDefault="00000000">
      <w:pPr>
        <w:ind w:firstLineChars="200" w:firstLine="480"/>
        <w:rPr>
          <w:rFonts w:hint="eastAsia"/>
        </w:rPr>
      </w:pPr>
      <w:r>
        <w:rPr>
          <w:rFonts w:hint="eastAsia"/>
        </w:rPr>
        <w:t>与中国核能行业协会合同计划在2026年启动签订。</w:t>
      </w:r>
    </w:p>
    <w:p w14:paraId="5CD8493E" w14:textId="77777777" w:rsidR="00787C61" w:rsidRDefault="00787C61">
      <w:pPr>
        <w:rPr>
          <w:rFonts w:hint="eastAsia"/>
        </w:rPr>
      </w:pPr>
    </w:p>
    <w:p w14:paraId="707EA7B6" w14:textId="77777777" w:rsidR="00787C61" w:rsidRDefault="00000000">
      <w:pPr>
        <w:rPr>
          <w:rFonts w:hint="eastAsia"/>
          <w:b/>
        </w:rPr>
      </w:pPr>
      <w:r>
        <w:rPr>
          <w:rFonts w:hint="eastAsia"/>
          <w:b/>
        </w:rPr>
        <w:t>2、主要工作过程</w:t>
      </w:r>
    </w:p>
    <w:p w14:paraId="45F4E94D" w14:textId="77777777" w:rsidR="00787C61" w:rsidRDefault="00000000">
      <w:pPr>
        <w:ind w:firstLineChars="200" w:firstLine="480"/>
        <w:rPr>
          <w:rFonts w:hint="eastAsia"/>
        </w:rPr>
      </w:pPr>
      <w:r>
        <w:t>本标准编制工作</w:t>
      </w:r>
      <w:r>
        <w:rPr>
          <w:rFonts w:hint="eastAsia"/>
        </w:rPr>
        <w:t>目前</w:t>
      </w:r>
      <w:r>
        <w:t>分为</w:t>
      </w:r>
      <w:r>
        <w:rPr>
          <w:rFonts w:hint="eastAsia"/>
        </w:rPr>
        <w:t>两</w:t>
      </w:r>
      <w:r>
        <w:t>个阶段：</w:t>
      </w:r>
    </w:p>
    <w:p w14:paraId="5FA7164C" w14:textId="77777777" w:rsidR="00787C61" w:rsidRDefault="00000000">
      <w:pPr>
        <w:rPr>
          <w:rFonts w:hint="eastAsia"/>
        </w:rPr>
      </w:pPr>
      <w:r>
        <w:rPr>
          <w:rFonts w:hint="eastAsia"/>
        </w:rPr>
        <w:t>（1）</w:t>
      </w:r>
      <w:r>
        <w:t>初稿</w:t>
      </w:r>
      <w:r>
        <w:rPr>
          <w:rFonts w:hint="eastAsia"/>
        </w:rPr>
        <w:t>起草阶段</w:t>
      </w:r>
      <w:r>
        <w:t>（202</w:t>
      </w:r>
      <w:r>
        <w:rPr>
          <w:rFonts w:hint="eastAsia"/>
        </w:rPr>
        <w:t>5</w:t>
      </w:r>
      <w:r>
        <w:t>年</w:t>
      </w:r>
      <w:r>
        <w:rPr>
          <w:rFonts w:hint="eastAsia"/>
        </w:rPr>
        <w:t>6</w:t>
      </w:r>
      <w:r>
        <w:t>月–</w:t>
      </w:r>
      <w:r>
        <w:rPr>
          <w:rFonts w:hint="eastAsia"/>
        </w:rPr>
        <w:t>12</w:t>
      </w:r>
      <w:r>
        <w:t>月）：成立标准编制工作组，调研国内外相关标准（如NB/T 20220、</w:t>
      </w:r>
      <w:r>
        <w:rPr>
          <w:rFonts w:hint="eastAsia"/>
        </w:rPr>
        <w:t>ASTM E185</w:t>
      </w:r>
      <w:r>
        <w:t>等），结合我国压水堆核电厂</w:t>
      </w:r>
      <w:r>
        <w:rPr>
          <w:rFonts w:hint="eastAsia"/>
        </w:rPr>
        <w:t>反应堆压力容器（以下简称“</w:t>
      </w:r>
      <w:r>
        <w:t>RPV</w:t>
      </w:r>
      <w:r>
        <w:rPr>
          <w:rFonts w:hint="eastAsia"/>
        </w:rPr>
        <w:t>”）</w:t>
      </w:r>
      <w:r>
        <w:t>辐照监督</w:t>
      </w:r>
      <w:r>
        <w:rPr>
          <w:rFonts w:hint="eastAsia"/>
        </w:rPr>
        <w:t>工作</w:t>
      </w:r>
      <w:r>
        <w:t>实践，形成标准初稿</w:t>
      </w:r>
      <w:r>
        <w:rPr>
          <w:rFonts w:hint="eastAsia"/>
        </w:rPr>
        <w:t>，并通过了中国核能行业协会立项评审</w:t>
      </w:r>
      <w:r>
        <w:t>。</w:t>
      </w:r>
    </w:p>
    <w:p w14:paraId="280F4DF5" w14:textId="77777777" w:rsidR="00787C61" w:rsidRDefault="00000000">
      <w:pPr>
        <w:rPr>
          <w:rFonts w:hint="eastAsia"/>
        </w:rPr>
      </w:pPr>
      <w:r>
        <w:rPr>
          <w:rFonts w:hint="eastAsia"/>
        </w:rPr>
        <w:t>（2）</w:t>
      </w:r>
      <w:r>
        <w:t>征求意见阶段（202</w:t>
      </w:r>
      <w:r>
        <w:rPr>
          <w:rFonts w:hint="eastAsia"/>
        </w:rPr>
        <w:t>6</w:t>
      </w:r>
      <w:r>
        <w:t>年</w:t>
      </w:r>
      <w:r>
        <w:rPr>
          <w:rFonts w:hint="eastAsia"/>
        </w:rPr>
        <w:t>1</w:t>
      </w:r>
      <w:r>
        <w:t>月–</w:t>
      </w:r>
      <w:r>
        <w:rPr>
          <w:rFonts w:hint="eastAsia"/>
        </w:rPr>
        <w:t>5</w:t>
      </w:r>
      <w:r>
        <w:t>月）：</w:t>
      </w:r>
      <w:r>
        <w:rPr>
          <w:rFonts w:hint="eastAsia"/>
        </w:rPr>
        <w:t>根据立项评审意见修改标准文本，形成征求意见稿，并</w:t>
      </w:r>
      <w:r>
        <w:t>发送</w:t>
      </w:r>
      <w:proofErr w:type="gramStart"/>
      <w:r>
        <w:t>至</w:t>
      </w:r>
      <w:r>
        <w:rPr>
          <w:rFonts w:hint="eastAsia"/>
        </w:rPr>
        <w:t>行业</w:t>
      </w:r>
      <w:proofErr w:type="gramEnd"/>
      <w:r>
        <w:rPr>
          <w:rFonts w:hint="eastAsia"/>
        </w:rPr>
        <w:t>内相关</w:t>
      </w:r>
      <w:r>
        <w:t>单位，包括核电营运、设计</w:t>
      </w:r>
      <w:r>
        <w:rPr>
          <w:rFonts w:hint="eastAsia"/>
        </w:rPr>
        <w:t>院</w:t>
      </w:r>
      <w:r>
        <w:t>、</w:t>
      </w:r>
      <w:r>
        <w:rPr>
          <w:rFonts w:hint="eastAsia"/>
        </w:rPr>
        <w:t>技术支持单位</w:t>
      </w:r>
      <w:r>
        <w:t>，广泛征集意见。</w:t>
      </w:r>
    </w:p>
    <w:p w14:paraId="6E2E7C81" w14:textId="77777777" w:rsidR="00787C61" w:rsidRDefault="00787C61">
      <w:pPr>
        <w:rPr>
          <w:rFonts w:hint="eastAsia"/>
        </w:rPr>
      </w:pPr>
    </w:p>
    <w:p w14:paraId="086B4C2A" w14:textId="77777777" w:rsidR="00787C61" w:rsidRDefault="00787C61">
      <w:pPr>
        <w:rPr>
          <w:rFonts w:hint="eastAsia"/>
        </w:rPr>
      </w:pPr>
    </w:p>
    <w:p w14:paraId="17559EEF" w14:textId="77777777" w:rsidR="00787C61" w:rsidRDefault="00000000">
      <w:pPr>
        <w:rPr>
          <w:rFonts w:hint="eastAsia"/>
          <w:b/>
        </w:rPr>
      </w:pPr>
      <w:r>
        <w:rPr>
          <w:rFonts w:hint="eastAsia"/>
          <w:b/>
        </w:rPr>
        <w:t>3、</w:t>
      </w:r>
      <w:r>
        <w:rPr>
          <w:b/>
        </w:rPr>
        <w:t>主要参加单位和工作组成员及其所作的工作等</w:t>
      </w:r>
    </w:p>
    <w:p w14:paraId="4ABEE8BA" w14:textId="77777777" w:rsidR="00787C61" w:rsidRDefault="00000000">
      <w:pPr>
        <w:ind w:firstLineChars="200" w:firstLine="480"/>
        <w:rPr>
          <w:rFonts w:hint="eastAsia"/>
        </w:rPr>
      </w:pPr>
      <w:r>
        <w:t>本标准编制工作由国核电站运行服务技术有限公司作为主编单位牵头组织，并得到</w:t>
      </w:r>
      <w:r>
        <w:rPr>
          <w:rFonts w:hint="eastAsia"/>
        </w:rPr>
        <w:t>参与</w:t>
      </w:r>
      <w:r>
        <w:t>单位的大力支持与协作（排名不分先后）：</w:t>
      </w:r>
    </w:p>
    <w:p w14:paraId="18F3005D" w14:textId="77777777" w:rsidR="00787C61" w:rsidRDefault="00000000">
      <w:pPr>
        <w:rPr>
          <w:rFonts w:hint="eastAsia"/>
        </w:rPr>
      </w:pPr>
      <w:r>
        <w:rPr>
          <w:rFonts w:hint="eastAsia"/>
        </w:rPr>
        <w:t>（1）国核电站运行服务技术有限公司：负责标准的整体策划、组织协调、初稿起草、意见汇总处理、统稿及报批工作。</w:t>
      </w:r>
    </w:p>
    <w:p w14:paraId="3D61ACA1" w14:textId="77777777" w:rsidR="00787C61" w:rsidRDefault="00000000">
      <w:pPr>
        <w:rPr>
          <w:rFonts w:hint="eastAsia"/>
        </w:rPr>
      </w:pPr>
      <w:r>
        <w:rPr>
          <w:rFonts w:hint="eastAsia"/>
        </w:rPr>
        <w:lastRenderedPageBreak/>
        <w:t>（2）</w:t>
      </w:r>
      <w:proofErr w:type="gramStart"/>
      <w:r>
        <w:rPr>
          <w:rFonts w:hint="eastAsia"/>
        </w:rPr>
        <w:t>生态环境部核与</w:t>
      </w:r>
      <w:proofErr w:type="gramEnd"/>
      <w:r>
        <w:rPr>
          <w:rFonts w:hint="eastAsia"/>
        </w:rPr>
        <w:t>辐射安全中心：负责审查标准内容与国家核安全法规的符合性，确保本文件内容满足核安全监管实践要求。</w:t>
      </w:r>
    </w:p>
    <w:p w14:paraId="672862D8" w14:textId="77777777" w:rsidR="00787C61" w:rsidRDefault="00000000">
      <w:pPr>
        <w:rPr>
          <w:rFonts w:hint="eastAsia"/>
        </w:rPr>
      </w:pPr>
      <w:r>
        <w:rPr>
          <w:rFonts w:hint="eastAsia"/>
        </w:rPr>
        <w:t>（3）</w:t>
      </w:r>
      <w:r>
        <w:t>山东核电有限公司：</w:t>
      </w:r>
      <w:r>
        <w:rPr>
          <w:rFonts w:hint="eastAsia"/>
        </w:rPr>
        <w:t>基于</w:t>
      </w:r>
      <w:r>
        <w:t>AP1000机组辐照监督</w:t>
      </w:r>
      <w:r>
        <w:rPr>
          <w:rFonts w:hint="eastAsia"/>
        </w:rPr>
        <w:t>工作</w:t>
      </w:r>
      <w:r>
        <w:t>实践，对</w:t>
      </w:r>
      <w:r>
        <w:rPr>
          <w:rFonts w:hint="eastAsia"/>
        </w:rPr>
        <w:t>辐照监督大纲编制、辐照监督管安装和提取工作</w:t>
      </w:r>
      <w:r>
        <w:t>提出关键优化建议。</w:t>
      </w:r>
    </w:p>
    <w:p w14:paraId="1364E7D1" w14:textId="77777777" w:rsidR="00787C61" w:rsidRDefault="00000000">
      <w:pPr>
        <w:rPr>
          <w:rFonts w:hint="eastAsia"/>
        </w:rPr>
      </w:pPr>
      <w:r>
        <w:rPr>
          <w:rFonts w:hint="eastAsia"/>
        </w:rPr>
        <w:t>（4）</w:t>
      </w:r>
      <w:r>
        <w:t>国核示范电站有限责任公司：基于示范</w:t>
      </w:r>
      <w:proofErr w:type="gramStart"/>
      <w:r>
        <w:t>工程</w:t>
      </w:r>
      <w:r>
        <w:rPr>
          <w:rFonts w:hint="eastAsia"/>
        </w:rPr>
        <w:t>国</w:t>
      </w:r>
      <w:proofErr w:type="gramEnd"/>
      <w:r>
        <w:rPr>
          <w:rFonts w:hint="eastAsia"/>
        </w:rPr>
        <w:t>和一号辐照监督工作实践</w:t>
      </w:r>
      <w:r>
        <w:t>，对</w:t>
      </w:r>
      <w:r>
        <w:rPr>
          <w:rFonts w:hint="eastAsia"/>
        </w:rPr>
        <w:t>辐照监督大纲编制、辐照监督管安装和提取工作</w:t>
      </w:r>
      <w:r>
        <w:t>提出关键优化建议。</w:t>
      </w:r>
    </w:p>
    <w:p w14:paraId="211DED42" w14:textId="77777777" w:rsidR="00787C61" w:rsidRDefault="00000000">
      <w:pPr>
        <w:rPr>
          <w:rFonts w:hint="eastAsia"/>
        </w:rPr>
      </w:pPr>
      <w:r>
        <w:rPr>
          <w:rFonts w:hint="eastAsia"/>
        </w:rPr>
        <w:t>（5）</w:t>
      </w:r>
      <w:r>
        <w:t>国核湛江核电有限公司：从新建核电项目业主</w:t>
      </w:r>
      <w:r>
        <w:rPr>
          <w:rFonts w:hint="eastAsia"/>
        </w:rPr>
        <w:t>的</w:t>
      </w:r>
      <w:r>
        <w:t>角度，对标准的可操作性和与</w:t>
      </w:r>
      <w:r>
        <w:rPr>
          <w:rFonts w:hint="eastAsia"/>
        </w:rPr>
        <w:t>辐照监督工作</w:t>
      </w:r>
      <w:r>
        <w:t>流程的衔接提出建设性意见。</w:t>
      </w:r>
    </w:p>
    <w:p w14:paraId="1423B686" w14:textId="77777777" w:rsidR="00787C61" w:rsidRDefault="00000000">
      <w:pPr>
        <w:rPr>
          <w:rFonts w:hint="eastAsia"/>
        </w:rPr>
      </w:pPr>
      <w:r>
        <w:rPr>
          <w:rFonts w:hint="eastAsia"/>
        </w:rPr>
        <w:t>（6）</w:t>
      </w:r>
      <w:proofErr w:type="gramStart"/>
      <w:r>
        <w:t>中电投广西核电有限公司</w:t>
      </w:r>
      <w:proofErr w:type="gramEnd"/>
      <w:r>
        <w:t>：从新建核电项目业主</w:t>
      </w:r>
      <w:r>
        <w:rPr>
          <w:rFonts w:hint="eastAsia"/>
        </w:rPr>
        <w:t>的</w:t>
      </w:r>
      <w:r>
        <w:t>角度，对标准的可操作性和与</w:t>
      </w:r>
      <w:r>
        <w:rPr>
          <w:rFonts w:hint="eastAsia"/>
        </w:rPr>
        <w:t>辐照监督工作</w:t>
      </w:r>
      <w:r>
        <w:t>流程的衔接提出建设性意见。</w:t>
      </w:r>
    </w:p>
    <w:p w14:paraId="391DF956" w14:textId="77777777" w:rsidR="00787C61" w:rsidRDefault="00000000">
      <w:pPr>
        <w:rPr>
          <w:rFonts w:hint="eastAsia"/>
        </w:rPr>
      </w:pPr>
      <w:r>
        <w:rPr>
          <w:rFonts w:hint="eastAsia"/>
        </w:rPr>
        <w:t>（7）</w:t>
      </w:r>
      <w:r>
        <w:t>上海核工程研究设计院</w:t>
      </w:r>
      <w:r>
        <w:rPr>
          <w:rFonts w:hint="eastAsia"/>
        </w:rPr>
        <w:t>股份</w:t>
      </w:r>
      <w:r>
        <w:t>有限公司：作为</w:t>
      </w:r>
      <w:r>
        <w:rPr>
          <w:rFonts w:hint="eastAsia"/>
        </w:rPr>
        <w:t>核电机组的设计方和建设总承包方</w:t>
      </w:r>
      <w:r>
        <w:t>，对辐照监督</w:t>
      </w:r>
      <w:r>
        <w:rPr>
          <w:rFonts w:hint="eastAsia"/>
        </w:rPr>
        <w:t>管设计与制造相关内容提出合理化建议</w:t>
      </w:r>
      <w:r>
        <w:t>。</w:t>
      </w:r>
    </w:p>
    <w:p w14:paraId="4DF33D18" w14:textId="77777777" w:rsidR="00787C61" w:rsidRDefault="00000000">
      <w:pPr>
        <w:rPr>
          <w:rFonts w:hint="eastAsia"/>
        </w:rPr>
      </w:pPr>
      <w:r>
        <w:rPr>
          <w:rFonts w:hint="eastAsia"/>
        </w:rPr>
        <w:t>（8）</w:t>
      </w:r>
      <w:r>
        <w:t>中</w:t>
      </w:r>
      <w:proofErr w:type="gramStart"/>
      <w:r>
        <w:t>核运维技术</w:t>
      </w:r>
      <w:proofErr w:type="gramEnd"/>
      <w:r>
        <w:t>有限公司：基于在运核电机组辐照监督的全周期管理经验，</w:t>
      </w:r>
      <w:r>
        <w:rPr>
          <w:rFonts w:hint="eastAsia"/>
        </w:rPr>
        <w:t>提供中核集团M310、VVER及华龙一号等机组辐照监督工作实践经验，确保本标准的兼容性和适用性。</w:t>
      </w:r>
    </w:p>
    <w:p w14:paraId="077BAE4B" w14:textId="77777777" w:rsidR="00787C61" w:rsidRDefault="00000000">
      <w:pPr>
        <w:rPr>
          <w:rFonts w:hint="eastAsia"/>
        </w:rPr>
      </w:pPr>
      <w:r>
        <w:rPr>
          <w:rFonts w:hint="eastAsia"/>
        </w:rPr>
        <w:t>（9）</w:t>
      </w:r>
      <w:r>
        <w:t>大亚湾核电运营管理有限责任公司：引进和分享M310机组及国际同行的先进</w:t>
      </w:r>
      <w:r>
        <w:rPr>
          <w:rFonts w:hint="eastAsia"/>
        </w:rPr>
        <w:t>辐照</w:t>
      </w:r>
      <w:r>
        <w:t>监督实践，对标准的国际接轨性和技术先进性</w:t>
      </w:r>
      <w:r>
        <w:rPr>
          <w:rFonts w:hint="eastAsia"/>
        </w:rPr>
        <w:t>提出建议</w:t>
      </w:r>
      <w:r>
        <w:t>。</w:t>
      </w:r>
    </w:p>
    <w:p w14:paraId="2EDA2E4A" w14:textId="77777777" w:rsidR="00787C61" w:rsidRDefault="00000000">
      <w:pPr>
        <w:rPr>
          <w:rFonts w:hint="eastAsia"/>
        </w:rPr>
      </w:pPr>
      <w:r>
        <w:rPr>
          <w:rFonts w:hint="eastAsia"/>
        </w:rPr>
        <w:t>（10）中国原子能科学研究院：作为辐照监督试验的实施方，针对辐照监督管解体检查、辐照监督试验过程和结果分析工作给出合理化建议。</w:t>
      </w:r>
    </w:p>
    <w:p w14:paraId="032EABD2" w14:textId="77777777" w:rsidR="00787C61" w:rsidRDefault="00000000">
      <w:pPr>
        <w:rPr>
          <w:rFonts w:hint="eastAsia"/>
        </w:rPr>
      </w:pPr>
      <w:r>
        <w:rPr>
          <w:rFonts w:hint="eastAsia"/>
        </w:rPr>
        <w:t>（11）中国核动力研究设计院：作为辐照监督试验的实施方，针对辐照监督管解体检查、辐照监督试验过程和结果分析工作给出合理化建议。</w:t>
      </w:r>
    </w:p>
    <w:p w14:paraId="30825016" w14:textId="77777777" w:rsidR="00787C61" w:rsidRDefault="00787C61">
      <w:pPr>
        <w:rPr>
          <w:rFonts w:hint="eastAsia"/>
        </w:rPr>
      </w:pPr>
    </w:p>
    <w:p w14:paraId="124729B3" w14:textId="77777777" w:rsidR="00787C61" w:rsidRDefault="00000000">
      <w:pPr>
        <w:outlineLvl w:val="0"/>
        <w:rPr>
          <w:rFonts w:hint="eastAsia"/>
          <w:b/>
          <w:sz w:val="28"/>
          <w:szCs w:val="28"/>
        </w:rPr>
      </w:pPr>
      <w:r>
        <w:rPr>
          <w:rFonts w:hint="eastAsia"/>
          <w:b/>
          <w:sz w:val="28"/>
          <w:szCs w:val="28"/>
        </w:rPr>
        <w:t>二、标准编制原则和主要内容</w:t>
      </w:r>
    </w:p>
    <w:p w14:paraId="4F176A01" w14:textId="77777777" w:rsidR="00787C61" w:rsidRDefault="00000000">
      <w:pPr>
        <w:rPr>
          <w:rFonts w:hint="eastAsia"/>
          <w:b/>
        </w:rPr>
      </w:pPr>
      <w:r>
        <w:rPr>
          <w:rFonts w:hint="eastAsia"/>
          <w:b/>
        </w:rPr>
        <w:t>1、标准编制原则</w:t>
      </w:r>
    </w:p>
    <w:p w14:paraId="504A881F" w14:textId="77777777" w:rsidR="00787C61" w:rsidRDefault="00000000">
      <w:pPr>
        <w:ind w:firstLineChars="200" w:firstLine="480"/>
        <w:rPr>
          <w:rFonts w:hint="eastAsia"/>
        </w:rPr>
      </w:pPr>
      <w:r>
        <w:rPr>
          <w:rFonts w:hint="eastAsia"/>
        </w:rPr>
        <w:t>本标准的修订符合核电行业设备可靠性评价方法发展的原则，本着先进性、科学性、合理性和可操作性的原则以及标准的目标、统一性、协调性、实用性、一致性和规范性原则来进行本标准的制定工作。</w:t>
      </w:r>
    </w:p>
    <w:p w14:paraId="5654EC58" w14:textId="77777777" w:rsidR="00787C61" w:rsidRDefault="00000000">
      <w:pPr>
        <w:rPr>
          <w:rFonts w:hint="eastAsia"/>
        </w:rPr>
      </w:pPr>
      <w:r>
        <w:rPr>
          <w:rFonts w:hint="eastAsia"/>
        </w:rPr>
        <w:t>（1）先进性</w:t>
      </w:r>
    </w:p>
    <w:p w14:paraId="12FBD911" w14:textId="77777777" w:rsidR="00787C61" w:rsidRDefault="00000000">
      <w:pPr>
        <w:ind w:firstLineChars="200" w:firstLine="480"/>
        <w:rPr>
          <w:rFonts w:hint="eastAsia"/>
        </w:rPr>
      </w:pPr>
      <w:r>
        <w:rPr>
          <w:rFonts w:hint="eastAsia"/>
        </w:rPr>
        <w:lastRenderedPageBreak/>
        <w:t>本标准充分借鉴国内外核电标准、技术规范的最新成果以及行业内辐照监督的良好实践，考虑不同类型核电机组特点，对整个辐照监督工作进行了系统化梳理，并进行了不同程度的细化与补充，体现了技术发展的趋势。</w:t>
      </w:r>
    </w:p>
    <w:p w14:paraId="62C326A2" w14:textId="77777777" w:rsidR="00787C61" w:rsidRDefault="00000000">
      <w:pPr>
        <w:rPr>
          <w:rFonts w:hint="eastAsia"/>
        </w:rPr>
      </w:pPr>
      <w:r>
        <w:rPr>
          <w:rFonts w:hint="eastAsia"/>
        </w:rPr>
        <w:t>（2）科学性</w:t>
      </w:r>
    </w:p>
    <w:p w14:paraId="73ADFD4C" w14:textId="77777777" w:rsidR="00787C61" w:rsidRDefault="00000000">
      <w:pPr>
        <w:ind w:firstLineChars="200" w:firstLine="480"/>
        <w:jc w:val="both"/>
        <w:rPr>
          <w:rFonts w:hint="eastAsia"/>
        </w:rPr>
      </w:pPr>
      <w:r>
        <w:rPr>
          <w:rFonts w:hint="eastAsia"/>
        </w:rPr>
        <w:t>本标准主要依据NB/T 20220、GB/T229、GB/T 228等国内标准，参考了ASTM E185、ASTM E1214等国际标准，同时结合国内RPV辐照监督工作实践经验对本团体标准进行编写。</w:t>
      </w:r>
    </w:p>
    <w:p w14:paraId="74DB54C0" w14:textId="77777777" w:rsidR="00787C61" w:rsidRDefault="00000000">
      <w:pPr>
        <w:rPr>
          <w:rFonts w:hint="eastAsia"/>
        </w:rPr>
      </w:pPr>
      <w:r>
        <w:rPr>
          <w:rFonts w:hint="eastAsia"/>
        </w:rPr>
        <w:t>（3）实用性</w:t>
      </w:r>
    </w:p>
    <w:p w14:paraId="1D4F4B9A" w14:textId="77777777" w:rsidR="00787C61" w:rsidRDefault="00000000">
      <w:pPr>
        <w:ind w:firstLineChars="200" w:firstLine="480"/>
        <w:rPr>
          <w:rFonts w:hint="eastAsia"/>
        </w:rPr>
      </w:pPr>
      <w:r>
        <w:rPr>
          <w:rFonts w:hint="eastAsia"/>
        </w:rPr>
        <w:t>本标准规定了压水堆核电厂RPV辐照监督工作的全过程，包括辐照监督大纲制定、辐照监督管设计与制造、辐照监督管安装提取与运输、辐照监督管解体与样品检查、辐照监督试验与分析、反应堆压力容器安全评价等工作。针对部分辐照监督工作中存在的疑点难点给出了合理化建议，便于核电营运单位及相关方执行，使其更规范化、合理化，减少了反应堆压力容器安全评价的主观性和随意性，提高了辐照监督领域的管控水平。</w:t>
      </w:r>
    </w:p>
    <w:p w14:paraId="0614248C" w14:textId="77777777" w:rsidR="00787C61" w:rsidRDefault="00000000">
      <w:pPr>
        <w:rPr>
          <w:rFonts w:hint="eastAsia"/>
          <w:b/>
        </w:rPr>
      </w:pPr>
      <w:r>
        <w:rPr>
          <w:rFonts w:hint="eastAsia"/>
          <w:b/>
        </w:rPr>
        <w:t>2、标准主要内容的依据</w:t>
      </w:r>
    </w:p>
    <w:p w14:paraId="4DCABAEB" w14:textId="77777777" w:rsidR="00787C61" w:rsidRDefault="00000000">
      <w:pPr>
        <w:ind w:firstLineChars="200" w:firstLine="480"/>
        <w:rPr>
          <w:rFonts w:hint="eastAsia"/>
        </w:rPr>
      </w:pPr>
      <w:r>
        <w:rPr>
          <w:rFonts w:hint="eastAsia"/>
        </w:rPr>
        <w:t>标准编写遵从GB/T 1.1—2020</w:t>
      </w:r>
      <w:r>
        <w:t>的</w:t>
      </w:r>
      <w:r>
        <w:rPr>
          <w:rFonts w:hint="eastAsia"/>
        </w:rPr>
        <w:t>格式</w:t>
      </w:r>
      <w:r>
        <w:t>要求，</w:t>
      </w:r>
      <w:r>
        <w:rPr>
          <w:rFonts w:hint="eastAsia"/>
        </w:rPr>
        <w:t>主要内容如下：</w:t>
      </w:r>
    </w:p>
    <w:p w14:paraId="75719BB7" w14:textId="77777777" w:rsidR="00787C61" w:rsidRDefault="00000000">
      <w:pPr>
        <w:numPr>
          <w:ilvl w:val="0"/>
          <w:numId w:val="1"/>
        </w:numPr>
        <w:rPr>
          <w:rFonts w:hint="eastAsia"/>
        </w:rPr>
      </w:pPr>
      <w:r>
        <w:rPr>
          <w:rFonts w:hint="eastAsia"/>
        </w:rPr>
        <w:t>“范围”、“术语和定义”主要依据NB/T 20220-2013。</w:t>
      </w:r>
    </w:p>
    <w:p w14:paraId="226FAD39" w14:textId="77777777" w:rsidR="00787C61" w:rsidRDefault="00000000">
      <w:pPr>
        <w:numPr>
          <w:ilvl w:val="0"/>
          <w:numId w:val="1"/>
        </w:numPr>
        <w:rPr>
          <w:rFonts w:hint="eastAsia"/>
        </w:rPr>
      </w:pPr>
      <w:r>
        <w:rPr>
          <w:rFonts w:hint="eastAsia"/>
        </w:rPr>
        <w:t>“辐照监督大纲制定”部分阐述了制定辐照监督大纲的目的和一般要求，主要依据</w:t>
      </w:r>
      <w:r>
        <w:t>NB/T 20220</w:t>
      </w:r>
      <w:r>
        <w:rPr>
          <w:rFonts w:hint="eastAsia"/>
        </w:rPr>
        <w:t>-2013，同时结合了国内辐照监督工作的实践经验。</w:t>
      </w:r>
    </w:p>
    <w:p w14:paraId="3155335B" w14:textId="77777777" w:rsidR="00787C61" w:rsidRDefault="00000000">
      <w:pPr>
        <w:numPr>
          <w:ilvl w:val="0"/>
          <w:numId w:val="1"/>
        </w:numPr>
        <w:rPr>
          <w:rFonts w:hint="eastAsia"/>
        </w:rPr>
      </w:pPr>
      <w:r>
        <w:rPr>
          <w:rFonts w:hint="eastAsia"/>
        </w:rPr>
        <w:t>“辐照监督材料”部分阐述了辐照监督材料的选取方法和要求，主要依据</w:t>
      </w:r>
      <w:r>
        <w:t>NB/T 20220</w:t>
      </w:r>
      <w:r>
        <w:rPr>
          <w:rFonts w:hint="eastAsia"/>
        </w:rPr>
        <w:t>-2013。</w:t>
      </w:r>
    </w:p>
    <w:p w14:paraId="2CA0071F" w14:textId="77777777" w:rsidR="00787C61" w:rsidRDefault="00000000">
      <w:pPr>
        <w:numPr>
          <w:ilvl w:val="0"/>
          <w:numId w:val="1"/>
        </w:numPr>
        <w:rPr>
          <w:rFonts w:hint="eastAsia"/>
        </w:rPr>
      </w:pPr>
      <w:r>
        <w:rPr>
          <w:rFonts w:hint="eastAsia"/>
        </w:rPr>
        <w:t>“辐照监督管设计”部分阐述了辐照监督管设计要求和辐照监督样品的要求，主要依据相关工作的实践经验、</w:t>
      </w:r>
      <w:r>
        <w:t>NB/T 20220</w:t>
      </w:r>
      <w:r>
        <w:rPr>
          <w:rFonts w:hint="eastAsia"/>
        </w:rPr>
        <w:t>-2013和相应试验标准。</w:t>
      </w:r>
    </w:p>
    <w:p w14:paraId="123DFAAB" w14:textId="77777777" w:rsidR="00787C61" w:rsidRDefault="00000000">
      <w:pPr>
        <w:numPr>
          <w:ilvl w:val="0"/>
          <w:numId w:val="1"/>
        </w:numPr>
        <w:rPr>
          <w:rFonts w:hint="eastAsia"/>
        </w:rPr>
      </w:pPr>
      <w:r>
        <w:rPr>
          <w:rFonts w:hint="eastAsia"/>
        </w:rPr>
        <w:t>“辐照监督管制造”部分阐述了辐照监督管制造期间的方法和要求。</w:t>
      </w:r>
    </w:p>
    <w:p w14:paraId="6EC633C1" w14:textId="77777777" w:rsidR="00787C61" w:rsidRDefault="00000000">
      <w:pPr>
        <w:numPr>
          <w:ilvl w:val="0"/>
          <w:numId w:val="1"/>
        </w:numPr>
        <w:rPr>
          <w:rFonts w:hint="eastAsia"/>
        </w:rPr>
      </w:pPr>
      <w:r>
        <w:rPr>
          <w:rFonts w:hint="eastAsia"/>
        </w:rPr>
        <w:t>“辐照监督管安装、提取与运输”部分阐述了辐照监督管安装、提取与运输相关要求和注意事项，主要依据是相关工作的实践经验和法规。</w:t>
      </w:r>
    </w:p>
    <w:p w14:paraId="44BC77D0" w14:textId="77777777" w:rsidR="00787C61" w:rsidRDefault="00000000">
      <w:pPr>
        <w:numPr>
          <w:ilvl w:val="0"/>
          <w:numId w:val="1"/>
        </w:numPr>
        <w:rPr>
          <w:rFonts w:hint="eastAsia"/>
        </w:rPr>
      </w:pPr>
      <w:r>
        <w:rPr>
          <w:rFonts w:hint="eastAsia"/>
        </w:rPr>
        <w:t>“辐照监督管切割解体和样品检查”部分阐述了辐照监督管切割解体和样品检查相关要求和注意事项，主要依据是相关工作的实践经验。</w:t>
      </w:r>
    </w:p>
    <w:p w14:paraId="0D4D346B" w14:textId="77777777" w:rsidR="00787C61" w:rsidRDefault="00000000">
      <w:pPr>
        <w:numPr>
          <w:ilvl w:val="0"/>
          <w:numId w:val="1"/>
        </w:numPr>
        <w:rPr>
          <w:rFonts w:hint="eastAsia"/>
        </w:rPr>
      </w:pPr>
      <w:r>
        <w:rPr>
          <w:rFonts w:hint="eastAsia"/>
        </w:rPr>
        <w:lastRenderedPageBreak/>
        <w:t>“辐照监督试验”部分阐述了辐照监督力学试验、中子剂量探测器测量和温度监测器检查工作的要求和注意事项，主要依据相关工作实践经验、</w:t>
      </w:r>
      <w:r>
        <w:t>NB/T 20220</w:t>
      </w:r>
      <w:r>
        <w:rPr>
          <w:rFonts w:hint="eastAsia"/>
        </w:rPr>
        <w:t>-2013和相应试验标准。</w:t>
      </w:r>
    </w:p>
    <w:p w14:paraId="65E095C8" w14:textId="77777777" w:rsidR="00787C61" w:rsidRDefault="00000000">
      <w:pPr>
        <w:numPr>
          <w:ilvl w:val="0"/>
          <w:numId w:val="1"/>
        </w:numPr>
        <w:rPr>
          <w:rFonts w:hint="eastAsia"/>
        </w:rPr>
      </w:pPr>
      <w:r>
        <w:rPr>
          <w:rFonts w:hint="eastAsia"/>
        </w:rPr>
        <w:t>“中子学参数计算和分析”部分阐述了中子学参数计算和分析方法，主要依据是相关工作实践经验。</w:t>
      </w:r>
    </w:p>
    <w:p w14:paraId="73DEFA3C" w14:textId="77777777" w:rsidR="00787C61" w:rsidRDefault="00000000">
      <w:pPr>
        <w:numPr>
          <w:ilvl w:val="0"/>
          <w:numId w:val="1"/>
        </w:numPr>
        <w:rPr>
          <w:rFonts w:hint="eastAsia"/>
        </w:rPr>
      </w:pPr>
      <w:r>
        <w:rPr>
          <w:rFonts w:hint="eastAsia"/>
        </w:rPr>
        <w:t>“辐照监督结果分析”部分阐述了辐照监督试验所得结果的分析方法，主要依据是相关工作实践经验。</w:t>
      </w:r>
    </w:p>
    <w:p w14:paraId="4C32D52B" w14:textId="77777777" w:rsidR="00787C61" w:rsidRDefault="00000000">
      <w:pPr>
        <w:numPr>
          <w:ilvl w:val="0"/>
          <w:numId w:val="1"/>
        </w:numPr>
        <w:rPr>
          <w:rFonts w:hint="eastAsia"/>
        </w:rPr>
      </w:pPr>
      <w:r>
        <w:rPr>
          <w:rFonts w:hint="eastAsia"/>
        </w:rPr>
        <w:t>“反应堆压力容器材料辐照损伤评价”部分阐述了RPV辐照损伤评价的方法和要求，主要依据是相关工作实践经验。</w:t>
      </w:r>
    </w:p>
    <w:p w14:paraId="5528B8BF" w14:textId="77777777" w:rsidR="00787C61" w:rsidRDefault="00000000">
      <w:pPr>
        <w:rPr>
          <w:rFonts w:hint="eastAsia"/>
          <w:b/>
        </w:rPr>
      </w:pPr>
      <w:r>
        <w:rPr>
          <w:rFonts w:hint="eastAsia"/>
          <w:b/>
        </w:rPr>
        <w:t>3、解决的主要问题</w:t>
      </w:r>
    </w:p>
    <w:p w14:paraId="16446755" w14:textId="77777777" w:rsidR="00787C61" w:rsidRDefault="00000000">
      <w:pPr>
        <w:ind w:firstLineChars="200" w:firstLine="480"/>
        <w:rPr>
          <w:rFonts w:hint="eastAsia"/>
        </w:rPr>
      </w:pPr>
      <w:r>
        <w:rPr>
          <w:rFonts w:hint="eastAsia"/>
        </w:rPr>
        <w:t>本标准旨在解决当前国</w:t>
      </w:r>
      <w:proofErr w:type="gramStart"/>
      <w:r>
        <w:rPr>
          <w:rFonts w:hint="eastAsia"/>
        </w:rPr>
        <w:t>内压水堆核电厂</w:t>
      </w:r>
      <w:proofErr w:type="gramEnd"/>
      <w:r>
        <w:rPr>
          <w:rFonts w:hint="eastAsia"/>
        </w:rPr>
        <w:t>在RPV辐照监督过程中存在的以下主要问题：</w:t>
      </w:r>
    </w:p>
    <w:p w14:paraId="593CE997" w14:textId="77777777" w:rsidR="00787C61" w:rsidRDefault="00000000">
      <w:pPr>
        <w:numPr>
          <w:ilvl w:val="0"/>
          <w:numId w:val="2"/>
        </w:numPr>
        <w:rPr>
          <w:rFonts w:hint="eastAsia"/>
        </w:rPr>
      </w:pPr>
      <w:r>
        <w:rPr>
          <w:rFonts w:hint="eastAsia"/>
        </w:rPr>
        <w:t>协调国内外标准差异，统一技术要求 </w:t>
      </w:r>
    </w:p>
    <w:p w14:paraId="10DA2B29" w14:textId="77777777" w:rsidR="00787C61" w:rsidRDefault="00000000">
      <w:pPr>
        <w:ind w:firstLineChars="200" w:firstLine="480"/>
        <w:rPr>
          <w:rFonts w:hint="eastAsia"/>
        </w:rPr>
      </w:pPr>
      <w:r>
        <w:rPr>
          <w:rFonts w:hint="eastAsia"/>
        </w:rPr>
        <w:t>我国</w:t>
      </w:r>
      <w:proofErr w:type="gramStart"/>
      <w:r>
        <w:rPr>
          <w:rFonts w:hint="eastAsia"/>
        </w:rPr>
        <w:t>现行行业</w:t>
      </w:r>
      <w:proofErr w:type="gramEnd"/>
      <w:r>
        <w:rPr>
          <w:rFonts w:hint="eastAsia"/>
        </w:rPr>
        <w:t>标准NB/T 20220-2013主要参考ASTM标准体系制定，但在监督管数量、超前因子范围、试样数量等关键参数上与ASTM E185-21存在差异。新编团体标准通过融合两者要求，并参考最新的实践经验，形成一套既符合国内监管实际、又与国际接轨的统一技术指南，减少因标准差异导致的执行困惑和技术分歧。</w:t>
      </w:r>
    </w:p>
    <w:p w14:paraId="1CB68D8D" w14:textId="77777777" w:rsidR="00787C61" w:rsidRDefault="00000000">
      <w:pPr>
        <w:numPr>
          <w:ilvl w:val="0"/>
          <w:numId w:val="2"/>
        </w:numPr>
        <w:rPr>
          <w:rFonts w:hint="eastAsia"/>
        </w:rPr>
      </w:pPr>
      <w:r>
        <w:rPr>
          <w:rFonts w:hint="eastAsia"/>
        </w:rPr>
        <w:t>细化全流程操作要求，增强标准的可操作性</w:t>
      </w:r>
    </w:p>
    <w:p w14:paraId="226122E8" w14:textId="77777777" w:rsidR="00787C61" w:rsidRDefault="00000000">
      <w:pPr>
        <w:ind w:firstLineChars="200" w:firstLine="480"/>
        <w:rPr>
          <w:rFonts w:hint="eastAsia"/>
        </w:rPr>
      </w:pPr>
      <w:r>
        <w:rPr>
          <w:rFonts w:hint="eastAsia"/>
        </w:rPr>
        <w:t>NB/T 20220-2013侧重于监督大纲设计、试样选择与试验方法，对监督管的制造、安装、运输、解体及见证等环节的规定较为原则。本指南特别增设了“辐照监督管制造”“安装、提取与运输”“切割解体和样品检查”等章节，明确了各环节的具体操作步骤、见证要求和记录内容，提升了标准的现场指导性和执行一致性。</w:t>
      </w:r>
    </w:p>
    <w:p w14:paraId="0384D91B" w14:textId="77777777" w:rsidR="00787C61" w:rsidRDefault="00000000">
      <w:pPr>
        <w:numPr>
          <w:ilvl w:val="0"/>
          <w:numId w:val="2"/>
        </w:numPr>
        <w:rPr>
          <w:rFonts w:hint="eastAsia"/>
        </w:rPr>
      </w:pPr>
      <w:proofErr w:type="gramStart"/>
      <w:r>
        <w:rPr>
          <w:rFonts w:hint="eastAsia"/>
        </w:rPr>
        <w:t>引入群厂协同</w:t>
      </w:r>
      <w:proofErr w:type="gramEnd"/>
      <w:r>
        <w:rPr>
          <w:rFonts w:hint="eastAsia"/>
        </w:rPr>
        <w:t>监督等新方法，提高监督效率与数据价值</w:t>
      </w:r>
    </w:p>
    <w:p w14:paraId="1A89847A" w14:textId="77777777" w:rsidR="00787C61" w:rsidRDefault="00000000">
      <w:pPr>
        <w:ind w:firstLineChars="200" w:firstLine="480"/>
        <w:rPr>
          <w:rFonts w:hint="eastAsia"/>
        </w:rPr>
      </w:pPr>
      <w:r>
        <w:rPr>
          <w:rFonts w:hint="eastAsia"/>
        </w:rPr>
        <w:t>本指南在“辐照监督管设计”章节明确建议“针对同类型机组群，实施群厂协同辐照监督策略”，推动有限监督管资源的统筹利用，扩大注量覆盖范围，提升数据共享与模型验证能力，符合当前核电机组规模化、系列化发展的管理需求。</w:t>
      </w:r>
    </w:p>
    <w:p w14:paraId="28AC017B" w14:textId="77777777" w:rsidR="00787C61" w:rsidRDefault="00000000">
      <w:pPr>
        <w:numPr>
          <w:ilvl w:val="0"/>
          <w:numId w:val="2"/>
        </w:numPr>
        <w:rPr>
          <w:rFonts w:hint="eastAsia"/>
        </w:rPr>
      </w:pPr>
      <w:r>
        <w:rPr>
          <w:rFonts w:hint="eastAsia"/>
        </w:rPr>
        <w:lastRenderedPageBreak/>
        <w:t>构建系统化的监督结果分析与安全评价闭环，提升数据应用价值</w:t>
      </w:r>
    </w:p>
    <w:p w14:paraId="69C19842" w14:textId="77777777" w:rsidR="00787C61" w:rsidRDefault="00000000">
      <w:pPr>
        <w:ind w:firstLineChars="200" w:firstLine="480"/>
        <w:rPr>
          <w:rFonts w:hint="eastAsia"/>
        </w:rPr>
      </w:pPr>
      <w:r>
        <w:rPr>
          <w:rFonts w:hint="eastAsia"/>
        </w:rPr>
        <w:t>NB/T 20220-2013对监督试验结果的阐述多集中于试验方法和报告内容，对如何将试验数据系统性地应用于材料损伤评价、安全状态评估及运行决策的闭环流程规定不足。本指南专门设置了 “辐照监督结果分析”、“反应堆压力容器材料辐照损伤评价” 和 “反应堆压力容器安全评价” 三个独立章节，明确了从试验数据到工程应用的</w:t>
      </w:r>
      <w:proofErr w:type="gramStart"/>
      <w:r>
        <w:rPr>
          <w:rFonts w:hint="eastAsia"/>
        </w:rPr>
        <w:t>完整技术</w:t>
      </w:r>
      <w:proofErr w:type="gramEnd"/>
      <w:r>
        <w:rPr>
          <w:rFonts w:hint="eastAsia"/>
        </w:rPr>
        <w:t>链路。它要求不仅对比实测与预测结果，更强调在出现偏差时进行根本原因分析和模型修正，并将结论直接反馈用于修正运行压力-温度限值曲线和优化监督大纲本身，从而将监督数据从“历史记录”转变为支撑</w:t>
      </w:r>
      <w:proofErr w:type="gramStart"/>
      <w:r>
        <w:rPr>
          <w:rFonts w:hint="eastAsia"/>
        </w:rPr>
        <w:t>安全决策</w:t>
      </w:r>
      <w:proofErr w:type="gramEnd"/>
      <w:r>
        <w:rPr>
          <w:rFonts w:hint="eastAsia"/>
        </w:rPr>
        <w:t>与寿命管理的动态工具。</w:t>
      </w:r>
    </w:p>
    <w:p w14:paraId="42FB0E3E" w14:textId="77777777" w:rsidR="00787C61" w:rsidRDefault="00000000">
      <w:pPr>
        <w:ind w:firstLineChars="200" w:firstLine="480"/>
        <w:rPr>
          <w:rFonts w:hint="eastAsia"/>
        </w:rPr>
      </w:pPr>
      <w:r>
        <w:rPr>
          <w:rFonts w:hint="eastAsia"/>
        </w:rPr>
        <w:t>本标准通过系统性梳理了RPV辐照监督工作的全过程要求及推荐做法，为统一和规范行业行为提供了技术依据。</w:t>
      </w:r>
    </w:p>
    <w:p w14:paraId="345E3A70" w14:textId="77777777" w:rsidR="00787C61" w:rsidRDefault="00787C61">
      <w:pPr>
        <w:rPr>
          <w:rFonts w:hint="eastAsia"/>
        </w:rPr>
      </w:pPr>
    </w:p>
    <w:p w14:paraId="1DF4B354" w14:textId="77777777" w:rsidR="00787C61" w:rsidRDefault="00000000">
      <w:pPr>
        <w:outlineLvl w:val="0"/>
        <w:rPr>
          <w:rFonts w:hint="eastAsia"/>
          <w:b/>
          <w:sz w:val="28"/>
          <w:szCs w:val="28"/>
        </w:rPr>
      </w:pPr>
      <w:r>
        <w:rPr>
          <w:rFonts w:hint="eastAsia"/>
          <w:b/>
          <w:sz w:val="28"/>
          <w:szCs w:val="28"/>
        </w:rPr>
        <w:t>三、主要试验（或验证）情况</w:t>
      </w:r>
    </w:p>
    <w:p w14:paraId="4F9072C9" w14:textId="77777777" w:rsidR="00787C61" w:rsidRDefault="00000000">
      <w:pPr>
        <w:ind w:firstLineChars="200" w:firstLine="480"/>
        <w:rPr>
          <w:rFonts w:hint="eastAsia"/>
        </w:rPr>
      </w:pPr>
      <w:r>
        <w:rPr>
          <w:rFonts w:hint="eastAsia"/>
        </w:rPr>
        <w:t>为确保本标准中各项技术要求的合理性与先进性，使其具备坚实的实践基础和科学依据，标准编制工作组在起草过程中，系统梳理、分析并依托了大量的国内外试验数据、工程实践反馈和专项研究验证。主要试验（或验证）情况围绕标准的核心创新点和关键技术环节展开，具体如下：</w:t>
      </w:r>
    </w:p>
    <w:p w14:paraId="7390579E" w14:textId="77777777" w:rsidR="00787C61" w:rsidRDefault="00000000">
      <w:pPr>
        <w:numPr>
          <w:ilvl w:val="0"/>
          <w:numId w:val="3"/>
        </w:numPr>
        <w:rPr>
          <w:rFonts w:hint="eastAsia"/>
        </w:rPr>
      </w:pPr>
      <w:r>
        <w:rPr>
          <w:rFonts w:hint="eastAsia"/>
        </w:rPr>
        <w:t>关于“群厂协同监督策略”的可行性</w:t>
      </w:r>
    </w:p>
    <w:p w14:paraId="037E36FF" w14:textId="77777777" w:rsidR="00787C61" w:rsidRDefault="00000000">
      <w:pPr>
        <w:ind w:firstLineChars="200" w:firstLine="480"/>
        <w:rPr>
          <w:rFonts w:hint="eastAsia"/>
        </w:rPr>
      </w:pPr>
      <w:r>
        <w:rPr>
          <w:rFonts w:hint="eastAsia"/>
        </w:rPr>
        <w:t>通过对国内某核电基地多台同类型机组的历史辐照监督数据进行回顾性分析与模拟推演。分析结果表明，若采用统一的协同策略对监督管提取时序进行优化，可在不降低任何单台机组安全监督水平的前提下，使该基地获得的有效监督数据点（不同注量水平）明显增加，同时减少了备用监督管的需求数量。</w:t>
      </w:r>
    </w:p>
    <w:p w14:paraId="1C108C03" w14:textId="77777777" w:rsidR="00787C61" w:rsidRDefault="00000000">
      <w:pPr>
        <w:numPr>
          <w:ilvl w:val="0"/>
          <w:numId w:val="3"/>
        </w:numPr>
        <w:rPr>
          <w:rFonts w:hint="eastAsia"/>
        </w:rPr>
      </w:pPr>
      <w:r>
        <w:rPr>
          <w:rFonts w:hint="eastAsia"/>
        </w:rPr>
        <w:t>关于冲击试验温度的选择</w:t>
      </w:r>
    </w:p>
    <w:p w14:paraId="41D80B7B" w14:textId="77777777" w:rsidR="00787C61" w:rsidRDefault="00000000">
      <w:pPr>
        <w:ind w:firstLineChars="200" w:firstLine="480"/>
        <w:rPr>
          <w:rFonts w:hint="eastAsia"/>
          <w:color w:val="0000FF"/>
        </w:rPr>
      </w:pPr>
      <w:r>
        <w:rPr>
          <w:rFonts w:hint="eastAsia"/>
        </w:rPr>
        <w:t>利用历史辐照监督冲击试验数据和冷态冲击试样，对比“本标准推荐的分步温度选择法”与“传统固定温度间隔法”所获得的</w:t>
      </w:r>
      <w:proofErr w:type="gramStart"/>
      <w:r>
        <w:rPr>
          <w:rFonts w:hint="eastAsia"/>
        </w:rPr>
        <w:t>韧脆转变</w:t>
      </w:r>
      <w:proofErr w:type="gramEnd"/>
      <w:r>
        <w:rPr>
          <w:rFonts w:hint="eastAsia"/>
        </w:rPr>
        <w:t>曲线。结果表明，推荐方法能更智能地聚焦于转变区，用相同数量试样可获得拟合更佳、关键温度点不确定度更小的曲线。</w:t>
      </w:r>
    </w:p>
    <w:p w14:paraId="183D56F6" w14:textId="77777777" w:rsidR="00787C61" w:rsidRDefault="00000000">
      <w:pPr>
        <w:numPr>
          <w:ilvl w:val="0"/>
          <w:numId w:val="3"/>
        </w:numPr>
        <w:rPr>
          <w:rFonts w:hint="eastAsia"/>
        </w:rPr>
      </w:pPr>
      <w:r>
        <w:rPr>
          <w:rFonts w:hint="eastAsia"/>
        </w:rPr>
        <w:t>关于小试样/试样重组技术</w:t>
      </w:r>
    </w:p>
    <w:p w14:paraId="043DD6B7" w14:textId="77777777" w:rsidR="00787C61" w:rsidRDefault="00000000">
      <w:pPr>
        <w:ind w:firstLineChars="200" w:firstLine="480"/>
        <w:rPr>
          <w:rFonts w:hint="eastAsia"/>
        </w:rPr>
      </w:pPr>
      <w:r>
        <w:rPr>
          <w:rFonts w:hint="eastAsia"/>
        </w:rPr>
        <w:lastRenderedPageBreak/>
        <w:t>引用并分析了国内外公开文献中关于“微型试样测试技术”和“试样重构技术” 的验证报告，分别利用冷态试样和辐照后试样进行了验证，证实将其作为补充手段的和可行性。</w:t>
      </w:r>
    </w:p>
    <w:p w14:paraId="5362D88F" w14:textId="77777777" w:rsidR="00787C61" w:rsidRDefault="00000000">
      <w:pPr>
        <w:numPr>
          <w:ilvl w:val="0"/>
          <w:numId w:val="3"/>
        </w:numPr>
        <w:rPr>
          <w:rFonts w:hint="eastAsia"/>
        </w:rPr>
      </w:pPr>
      <w:r>
        <w:rPr>
          <w:rFonts w:hint="eastAsia"/>
        </w:rPr>
        <w:t>关于中子学参数计算、分析与实测结果符合性的验证</w:t>
      </w:r>
    </w:p>
    <w:p w14:paraId="121ADAFE" w14:textId="77777777" w:rsidR="00787C61" w:rsidRDefault="00000000">
      <w:pPr>
        <w:ind w:firstLineChars="200" w:firstLine="480"/>
        <w:rPr>
          <w:rFonts w:hint="eastAsia"/>
        </w:rPr>
      </w:pPr>
      <w:r>
        <w:t>选取国内</w:t>
      </w:r>
      <w:proofErr w:type="gramStart"/>
      <w:r>
        <w:t>某典型</w:t>
      </w:r>
      <w:proofErr w:type="gramEnd"/>
      <w:r>
        <w:t>压水堆机组，分别由两家独立的技术支持单位，按照本标准要求的中子学计算模型细节（包括精确几何、材料成分、功率历史等），对其已抽取的监督</w:t>
      </w:r>
      <w:proofErr w:type="gramStart"/>
      <w:r>
        <w:t>管位置</w:t>
      </w:r>
      <w:proofErr w:type="gramEnd"/>
      <w:r>
        <w:t>中子注量进行独立计算。两家单位的计算结果与监督管内多种中子剂量探测器的实测活化结果对比，在考虑了各自计算的不确定度后，计算值/实验值大部分落在0.9-1.1之间。对于个别偏离稍大的探测器，按照标准建议的流程检查，发现与探测器杂质含量假设的敏感性有关。此过程验证了标准中计算与测量相结合、并设置明确偏差处理条款的合理性和必要性。</w:t>
      </w:r>
    </w:p>
    <w:p w14:paraId="2B4FEB1C" w14:textId="77777777" w:rsidR="00787C61" w:rsidRDefault="00787C61">
      <w:pPr>
        <w:ind w:firstLineChars="200" w:firstLine="480"/>
        <w:rPr>
          <w:rFonts w:hint="eastAsia"/>
        </w:rPr>
      </w:pPr>
    </w:p>
    <w:p w14:paraId="33FB6ACA" w14:textId="77777777" w:rsidR="00787C61" w:rsidRDefault="00000000">
      <w:pPr>
        <w:outlineLvl w:val="0"/>
        <w:rPr>
          <w:rFonts w:hint="eastAsia"/>
          <w:b/>
          <w:sz w:val="28"/>
          <w:szCs w:val="28"/>
        </w:rPr>
      </w:pPr>
      <w:r>
        <w:rPr>
          <w:rFonts w:hint="eastAsia"/>
          <w:b/>
          <w:sz w:val="28"/>
          <w:szCs w:val="28"/>
        </w:rPr>
        <w:t>四、标准中涉及专利的情况</w:t>
      </w:r>
    </w:p>
    <w:p w14:paraId="4F3C8426" w14:textId="77777777" w:rsidR="00787C61" w:rsidRDefault="00000000">
      <w:pPr>
        <w:ind w:firstLineChars="200" w:firstLine="480"/>
        <w:rPr>
          <w:rFonts w:hint="eastAsia"/>
          <w:iCs/>
        </w:rPr>
      </w:pPr>
      <w:r>
        <w:rPr>
          <w:rFonts w:hint="eastAsia"/>
          <w:iCs/>
        </w:rPr>
        <w:t>本标准不涉及专利问题。</w:t>
      </w:r>
    </w:p>
    <w:p w14:paraId="5FA68B8E" w14:textId="77777777" w:rsidR="00787C61" w:rsidRDefault="00787C61">
      <w:pPr>
        <w:rPr>
          <w:rFonts w:hint="eastAsia"/>
        </w:rPr>
      </w:pPr>
    </w:p>
    <w:p w14:paraId="1344BA0E" w14:textId="77777777" w:rsidR="00787C61" w:rsidRDefault="00000000">
      <w:pPr>
        <w:outlineLvl w:val="0"/>
        <w:rPr>
          <w:rFonts w:hint="eastAsia"/>
          <w:b/>
          <w:sz w:val="28"/>
          <w:szCs w:val="28"/>
        </w:rPr>
      </w:pPr>
      <w:r>
        <w:rPr>
          <w:rFonts w:hint="eastAsia"/>
          <w:b/>
          <w:sz w:val="28"/>
          <w:szCs w:val="28"/>
        </w:rPr>
        <w:t>五、预期达到的社会效益、对产业发展的作用等情况</w:t>
      </w:r>
    </w:p>
    <w:p w14:paraId="4EA25B0A" w14:textId="77777777" w:rsidR="00787C61" w:rsidRDefault="00000000">
      <w:pPr>
        <w:ind w:firstLineChars="200" w:firstLine="480"/>
        <w:rPr>
          <w:rFonts w:hint="eastAsia"/>
          <w:color w:val="0000FF"/>
        </w:rPr>
      </w:pPr>
      <w:r>
        <w:rPr>
          <w:rFonts w:hint="eastAsia"/>
        </w:rPr>
        <w:t>本标准的制定与实施，旨在为我国压水堆核电厂反应堆压力容器辐照监督工作提供一套统一、科学、可操作性强的技术指南。其发布与应用，预期将产生显著的社会效益，并对核能产业的健康、可持续发展起到积极的推动作用。</w:t>
      </w:r>
    </w:p>
    <w:p w14:paraId="458B7210" w14:textId="77777777" w:rsidR="00787C61" w:rsidRDefault="00000000">
      <w:pPr>
        <w:rPr>
          <w:rFonts w:hint="eastAsia"/>
        </w:rPr>
      </w:pPr>
      <w:r>
        <w:rPr>
          <w:rFonts w:hint="eastAsia"/>
        </w:rPr>
        <w:t>（一） 预期社会效益</w:t>
      </w:r>
    </w:p>
    <w:p w14:paraId="11A3AB14" w14:textId="77777777" w:rsidR="00787C61" w:rsidRDefault="00000000">
      <w:pPr>
        <w:numPr>
          <w:ilvl w:val="0"/>
          <w:numId w:val="4"/>
        </w:numPr>
        <w:rPr>
          <w:rFonts w:hint="eastAsia"/>
        </w:rPr>
      </w:pPr>
      <w:r>
        <w:rPr>
          <w:rFonts w:hint="eastAsia"/>
        </w:rPr>
        <w:t>提升核安全水平，保障公众与环境安全</w:t>
      </w:r>
    </w:p>
    <w:p w14:paraId="4EE6DAE2" w14:textId="77777777" w:rsidR="00787C61" w:rsidRDefault="00000000">
      <w:pPr>
        <w:ind w:firstLineChars="200" w:firstLine="480"/>
        <w:rPr>
          <w:rFonts w:hint="eastAsia"/>
        </w:rPr>
      </w:pPr>
      <w:r>
        <w:rPr>
          <w:rFonts w:hint="eastAsia"/>
        </w:rPr>
        <w:t>反应堆压力容器是核电厂不可更换的关键安全屏障。本标准通过系统规范辐照监督的全链条技术要求，特别是强化了过程质量控制与数据可靠性管理，能够更精准地监测和评估压力容器材料在中子辐照下的性能退化，为及时调整运行策略、防范脆性断裂风险提供直接依据。这将从根本上提升核电厂长期运行的安全裕度，有效保障公众健康、社会稳定和生态环境安全，是履行核安全社会责任的具体体现。</w:t>
      </w:r>
    </w:p>
    <w:p w14:paraId="0967E7EC" w14:textId="77777777" w:rsidR="00787C61" w:rsidRDefault="00000000">
      <w:pPr>
        <w:numPr>
          <w:ilvl w:val="0"/>
          <w:numId w:val="4"/>
        </w:numPr>
        <w:rPr>
          <w:rFonts w:hint="eastAsia"/>
        </w:rPr>
      </w:pPr>
      <w:r>
        <w:rPr>
          <w:rFonts w:hint="eastAsia"/>
        </w:rPr>
        <w:t>增强行业透明度，促进公众信心</w:t>
      </w:r>
    </w:p>
    <w:p w14:paraId="7238F7B6" w14:textId="77777777" w:rsidR="00787C61" w:rsidRDefault="00000000">
      <w:pPr>
        <w:ind w:firstLineChars="200" w:firstLine="480"/>
        <w:rPr>
          <w:rFonts w:hint="eastAsia"/>
        </w:rPr>
      </w:pPr>
      <w:r>
        <w:rPr>
          <w:rFonts w:hint="eastAsia"/>
        </w:rPr>
        <w:lastRenderedPageBreak/>
        <w:t>一套公开、统一、严谨的技术标准，使得辐照监督这项专业性极强的工作有章可循、有据可查。通过规范化的试验、分析和报告，能够生成高质量、可追溯的安全状态数据，增强核安全监管的透明度和公信力。这有助于社会各界，特别是公众，更客观地了解核设施的安全状态，对于构建和维护核能发展的良好社会氛围具有积极意义。</w:t>
      </w:r>
    </w:p>
    <w:p w14:paraId="0E83FD0D" w14:textId="77777777" w:rsidR="00787C61" w:rsidRDefault="00000000">
      <w:pPr>
        <w:numPr>
          <w:ilvl w:val="0"/>
          <w:numId w:val="4"/>
        </w:numPr>
        <w:rPr>
          <w:rFonts w:hint="eastAsia"/>
        </w:rPr>
      </w:pPr>
      <w:r>
        <w:rPr>
          <w:rFonts w:hint="eastAsia"/>
        </w:rPr>
        <w:t>支撑科学决策，服务核能可持续发展</w:t>
      </w:r>
    </w:p>
    <w:p w14:paraId="788F9FFB" w14:textId="77777777" w:rsidR="00787C61" w:rsidRDefault="00000000">
      <w:pPr>
        <w:ind w:firstLineChars="200" w:firstLine="480"/>
        <w:rPr>
          <w:rFonts w:hint="eastAsia"/>
          <w:color w:val="0000FF"/>
        </w:rPr>
      </w:pPr>
      <w:r>
        <w:rPr>
          <w:rFonts w:hint="eastAsia"/>
        </w:rPr>
        <w:t>本标准提出</w:t>
      </w:r>
      <w:proofErr w:type="gramStart"/>
      <w:r>
        <w:rPr>
          <w:rFonts w:hint="eastAsia"/>
        </w:rPr>
        <w:t>的群厂协同</w:t>
      </w:r>
      <w:proofErr w:type="gramEnd"/>
      <w:r>
        <w:rPr>
          <w:rFonts w:hint="eastAsia"/>
        </w:rPr>
        <w:t>监督策略和系统化的安全评价方法，能够优化资源配置，获取更广注量范围的宝贵数据。这些数据不仅服务于单台机组的运行安全，更能为整个行业积累共享数据库，支撑对材料老化规律的深入研究，为国家层面制定核电机组延寿、长期运行安全论证等重大决策提供坚实的技术基础，从而服务于核能作为清洁能源的长期、可持续发展战略。</w:t>
      </w:r>
    </w:p>
    <w:p w14:paraId="38F94C3B" w14:textId="77777777" w:rsidR="00787C61" w:rsidRDefault="00000000">
      <w:pPr>
        <w:rPr>
          <w:rFonts w:hint="eastAsia"/>
        </w:rPr>
      </w:pPr>
      <w:r>
        <w:rPr>
          <w:rFonts w:hint="eastAsia"/>
        </w:rPr>
        <w:t>（二） 对产业发展的作用</w:t>
      </w:r>
    </w:p>
    <w:p w14:paraId="4EEE4A93" w14:textId="77777777" w:rsidR="00787C61" w:rsidRDefault="00000000">
      <w:pPr>
        <w:numPr>
          <w:ilvl w:val="0"/>
          <w:numId w:val="5"/>
        </w:numPr>
        <w:rPr>
          <w:rFonts w:hint="eastAsia"/>
        </w:rPr>
      </w:pPr>
      <w:r>
        <w:rPr>
          <w:rFonts w:hint="eastAsia"/>
        </w:rPr>
        <w:t>引领技术进步，促进产业升级</w:t>
      </w:r>
    </w:p>
    <w:p w14:paraId="26AFCCC2" w14:textId="77777777" w:rsidR="00787C61" w:rsidRDefault="00000000">
      <w:pPr>
        <w:ind w:firstLineChars="200" w:firstLine="480"/>
        <w:rPr>
          <w:rFonts w:hint="eastAsia"/>
          <w:color w:val="0000FF"/>
        </w:rPr>
      </w:pPr>
      <w:r>
        <w:rPr>
          <w:rFonts w:hint="eastAsia"/>
        </w:rPr>
        <w:t>本标准融合了国内外最新标准与实践经验，引入了全流程精细化管理和集成监督等先进理念。它的实施将推动国内核电营运、技术支持、检验试验等相关单位提升技术能力和管理水平，引导产业链向更高效、更精准、更协同的方向发展。</w:t>
      </w:r>
    </w:p>
    <w:p w14:paraId="414F02C5" w14:textId="77777777" w:rsidR="00787C61" w:rsidRDefault="00000000">
      <w:pPr>
        <w:numPr>
          <w:ilvl w:val="0"/>
          <w:numId w:val="5"/>
        </w:numPr>
        <w:rPr>
          <w:rFonts w:hint="eastAsia"/>
        </w:rPr>
      </w:pPr>
      <w:r>
        <w:rPr>
          <w:rFonts w:hint="eastAsia"/>
        </w:rPr>
        <w:t>规范市场行为，降低行业总体成本</w:t>
      </w:r>
    </w:p>
    <w:p w14:paraId="0F2A26AC" w14:textId="77777777" w:rsidR="00787C61" w:rsidRDefault="00000000">
      <w:pPr>
        <w:ind w:firstLineChars="200" w:firstLine="480"/>
        <w:rPr>
          <w:rFonts w:hint="eastAsia"/>
          <w:color w:val="0000FF"/>
        </w:rPr>
      </w:pPr>
      <w:r>
        <w:rPr>
          <w:rFonts w:hint="eastAsia"/>
        </w:rPr>
        <w:t>标准为辐照监督的各项活动提供了明确的技术基准和合同依据，有助于规范市场竞争秩序，避免因技术要求不一造成的重复工作或资源浪费。提出的“群厂协同”理念，鼓励机组间监督资源的统筹规划与数据共享，可直接减少不必要的监督管投放和重复性试验，从行业整体角度优化成本效益。同时，通过精准的监督预测和评价，可以避免因过于保守的评估而导致的非计划停堆或过早退役，产生显著的经济效益。</w:t>
      </w:r>
    </w:p>
    <w:p w14:paraId="5F1A4590" w14:textId="77777777" w:rsidR="00787C61" w:rsidRDefault="00000000">
      <w:pPr>
        <w:numPr>
          <w:ilvl w:val="0"/>
          <w:numId w:val="5"/>
        </w:numPr>
        <w:rPr>
          <w:rFonts w:hint="eastAsia"/>
        </w:rPr>
      </w:pPr>
      <w:r>
        <w:rPr>
          <w:rFonts w:hint="eastAsia"/>
        </w:rPr>
        <w:t>打造标准体系，提升国际竞争力</w:t>
      </w:r>
    </w:p>
    <w:p w14:paraId="0DEB7E2E" w14:textId="77777777" w:rsidR="00787C61" w:rsidRDefault="00000000">
      <w:pPr>
        <w:ind w:firstLineChars="200" w:firstLine="480"/>
        <w:rPr>
          <w:rFonts w:hint="eastAsia"/>
          <w:color w:val="0000FF"/>
        </w:rPr>
      </w:pPr>
      <w:r>
        <w:rPr>
          <w:rFonts w:hint="eastAsia"/>
        </w:rPr>
        <w:t>本标准作为中国核能行业协会团体标准，是对国家与行业标准体系的重要补充和细化。它的制定与成功实践，展示了我国在核电运行维护领域，特别是关键设备老化管理方面的技术积累与创新能力。一套成熟、先进的技术标准，</w:t>
      </w:r>
      <w:r>
        <w:rPr>
          <w:rFonts w:hint="eastAsia"/>
        </w:rPr>
        <w:lastRenderedPageBreak/>
        <w:t>有助于推动国内技术和服务“走出去”，增强我国在国际核能领域的话语权与竞争力，为核电产业链国际化发展奠定基础。</w:t>
      </w:r>
    </w:p>
    <w:p w14:paraId="1E546E86" w14:textId="77777777" w:rsidR="00787C61" w:rsidRDefault="00000000">
      <w:pPr>
        <w:numPr>
          <w:ilvl w:val="0"/>
          <w:numId w:val="5"/>
        </w:numPr>
        <w:rPr>
          <w:rFonts w:hint="eastAsia"/>
        </w:rPr>
      </w:pPr>
      <w:r>
        <w:rPr>
          <w:rFonts w:hint="eastAsia"/>
        </w:rPr>
        <w:t>保障新建机组安全，支持新堆型研发</w:t>
      </w:r>
    </w:p>
    <w:p w14:paraId="2820CCEB" w14:textId="77777777" w:rsidR="00787C61" w:rsidRDefault="00000000">
      <w:pPr>
        <w:ind w:firstLineChars="200" w:firstLine="480"/>
        <w:rPr>
          <w:rFonts w:hint="eastAsia"/>
        </w:rPr>
      </w:pPr>
      <w:r>
        <w:rPr>
          <w:rFonts w:hint="eastAsia"/>
        </w:rPr>
        <w:t>本标准明确其技术要求可供其他堆型参照执行。这为华龙一号、国和一号等自主三代核电以及未来小型模块化反应堆等新堆型的压力容器辐照监督工作提供了及时的技术指导，有助于从设计建造初期就构建高水平的老化管理体系，保障新机组全寿期安全，为我国自主核电技术的持续创新与安全应用提供标准支撑。</w:t>
      </w:r>
    </w:p>
    <w:p w14:paraId="0D621CBB" w14:textId="77777777" w:rsidR="00787C61" w:rsidRDefault="00000000">
      <w:pPr>
        <w:ind w:firstLineChars="200" w:firstLine="480"/>
        <w:rPr>
          <w:rFonts w:hint="eastAsia"/>
        </w:rPr>
      </w:pPr>
      <w:r>
        <w:rPr>
          <w:rFonts w:hint="eastAsia"/>
        </w:rPr>
        <w:t>综上所述，本标准的编制与实施，不仅是一项具体技术活动的规范，更是提升我国核安全治理能力、推动核能产业高质量发展的重要基础设施。它将在保障安全、促进协同、降低成本、引领创新等方面发挥综合效用，具有重要的现实意义和长远价值。</w:t>
      </w:r>
    </w:p>
    <w:p w14:paraId="07F4DEBF" w14:textId="77777777" w:rsidR="00787C61" w:rsidRDefault="00787C61">
      <w:pPr>
        <w:rPr>
          <w:rFonts w:hint="eastAsia"/>
        </w:rPr>
      </w:pPr>
    </w:p>
    <w:p w14:paraId="5811EA53" w14:textId="77777777" w:rsidR="00787C61" w:rsidRDefault="00000000">
      <w:pPr>
        <w:outlineLvl w:val="0"/>
        <w:rPr>
          <w:rFonts w:hint="eastAsia"/>
          <w:b/>
          <w:sz w:val="28"/>
          <w:szCs w:val="28"/>
        </w:rPr>
      </w:pPr>
      <w:r>
        <w:rPr>
          <w:rFonts w:hint="eastAsia"/>
          <w:b/>
          <w:sz w:val="28"/>
          <w:szCs w:val="28"/>
        </w:rPr>
        <w:t>六、与国际、国外对比情况</w:t>
      </w:r>
    </w:p>
    <w:p w14:paraId="4257610C" w14:textId="77777777" w:rsidR="00787C61" w:rsidRDefault="00000000">
      <w:pPr>
        <w:ind w:firstLineChars="200" w:firstLine="480"/>
        <w:rPr>
          <w:rFonts w:hint="eastAsia"/>
        </w:rPr>
      </w:pPr>
      <w:r>
        <w:rPr>
          <w:rFonts w:hint="eastAsia"/>
        </w:rPr>
        <w:t>本标准在编制过程中，系统研究了国际与国内相关标准的最新进展与实践经验，旨在构建一套既与国际先进水平接轨，又符合我国核电产业实际与发展需求的技术指南。具体对比如下：</w:t>
      </w:r>
    </w:p>
    <w:p w14:paraId="2D32DC9B" w14:textId="77777777" w:rsidR="00787C61" w:rsidRDefault="00000000">
      <w:pPr>
        <w:numPr>
          <w:ilvl w:val="0"/>
          <w:numId w:val="6"/>
        </w:numPr>
        <w:rPr>
          <w:rFonts w:hint="eastAsia"/>
        </w:rPr>
      </w:pPr>
      <w:r>
        <w:rPr>
          <w:rFonts w:hint="eastAsia"/>
        </w:rPr>
        <w:t>与国际标准或国外先进标准采用程度的考虑</w:t>
      </w:r>
    </w:p>
    <w:p w14:paraId="1345F895" w14:textId="77777777" w:rsidR="00787C61" w:rsidRDefault="00000000">
      <w:pPr>
        <w:ind w:firstLineChars="200" w:firstLine="480"/>
        <w:rPr>
          <w:rFonts w:hint="eastAsia"/>
        </w:rPr>
      </w:pPr>
      <w:r>
        <w:rPr>
          <w:rFonts w:hint="eastAsia"/>
        </w:rPr>
        <w:t>本标准在技术框架与核心要求上，主要参考了国际广泛采用的美国材料与试验协会标准 ASTM E185-21《轻水慢化核动力反应堆容器监督大纲设计标准实践》。在采用程度上，属于修改采用，并非等同翻译或直接引用，而是根据我国核电机组的实际情况、监管要求和工程实践经验进行了适应性调整与深化。</w:t>
      </w:r>
    </w:p>
    <w:p w14:paraId="7E5E3089" w14:textId="77777777" w:rsidR="00787C61" w:rsidRDefault="00000000">
      <w:pPr>
        <w:numPr>
          <w:ilvl w:val="0"/>
          <w:numId w:val="7"/>
        </w:numPr>
        <w:rPr>
          <w:rFonts w:hint="eastAsia"/>
        </w:rPr>
      </w:pPr>
      <w:r>
        <w:rPr>
          <w:rFonts w:hint="eastAsia"/>
        </w:rPr>
        <w:t>核心要求的融合与统一：本标准采纳了ASTM E185-21中关于监督大纲设计的基本原则、超前因子推荐范围（1.5-5）、各类力学试样最低数量等关键要求，确保了技术门槛与国际通用实践保持一致。</w:t>
      </w:r>
    </w:p>
    <w:p w14:paraId="7E78F1C0" w14:textId="77777777" w:rsidR="00787C61" w:rsidRDefault="00000000">
      <w:pPr>
        <w:numPr>
          <w:ilvl w:val="0"/>
          <w:numId w:val="7"/>
        </w:numPr>
        <w:rPr>
          <w:rFonts w:hint="eastAsia"/>
        </w:rPr>
      </w:pPr>
      <w:r>
        <w:rPr>
          <w:rFonts w:hint="eastAsia"/>
        </w:rPr>
        <w:t>先进理念的引入：主动吸收了ASTM E185-21附录中提出的 “集成监督程序（ISP）” 这一先进资产管理理念，在本标准中转化并明确倡导 “群厂协同辐照监督策略” ，以应对我国机组批量投运后，优化资源配置、提升数据价值的行业需求。</w:t>
      </w:r>
    </w:p>
    <w:p w14:paraId="00DF47DE" w14:textId="77777777" w:rsidR="00787C61" w:rsidRDefault="00000000">
      <w:pPr>
        <w:numPr>
          <w:ilvl w:val="0"/>
          <w:numId w:val="6"/>
        </w:numPr>
        <w:rPr>
          <w:rFonts w:hint="eastAsia"/>
        </w:rPr>
      </w:pPr>
      <w:r>
        <w:rPr>
          <w:rFonts w:hint="eastAsia"/>
        </w:rPr>
        <w:lastRenderedPageBreak/>
        <w:t>与国内相关标准间的关系</w:t>
      </w:r>
    </w:p>
    <w:p w14:paraId="10D4BF88" w14:textId="77777777" w:rsidR="00787C61" w:rsidRDefault="00000000">
      <w:pPr>
        <w:ind w:firstLineChars="200" w:firstLine="480"/>
        <w:rPr>
          <w:rFonts w:hint="eastAsia"/>
        </w:rPr>
      </w:pPr>
      <w:r>
        <w:rPr>
          <w:rFonts w:hint="eastAsia"/>
        </w:rPr>
        <w:t>本标准与我国现行的能源行业标准 NB/T 20220-2013《轻水冷却反应堆压力容器辐照监督》关系最为紧密。二者在目标上一致，但本标准在NB/T 20220-2013的基础上进行了 全面的细化、补充与提升，可视作对其的深化和操作层级的延伸。</w:t>
      </w:r>
    </w:p>
    <w:p w14:paraId="4CC47A81" w14:textId="77777777" w:rsidR="00787C61" w:rsidRDefault="00000000">
      <w:pPr>
        <w:numPr>
          <w:ilvl w:val="0"/>
          <w:numId w:val="7"/>
        </w:numPr>
        <w:rPr>
          <w:rFonts w:hint="eastAsia"/>
        </w:rPr>
      </w:pPr>
      <w:r>
        <w:rPr>
          <w:rFonts w:hint="eastAsia"/>
        </w:rPr>
        <w:t>继承与发展：继承了NB/T 20220-2013中关于监督试验、中子学计算和结果分析的基本框架与技术要求。</w:t>
      </w:r>
    </w:p>
    <w:p w14:paraId="289C91C0" w14:textId="77777777" w:rsidR="00787C61" w:rsidRDefault="00000000">
      <w:pPr>
        <w:numPr>
          <w:ilvl w:val="0"/>
          <w:numId w:val="7"/>
        </w:numPr>
        <w:rPr>
          <w:rFonts w:hint="eastAsia"/>
        </w:rPr>
      </w:pPr>
      <w:r>
        <w:rPr>
          <w:rFonts w:hint="eastAsia"/>
        </w:rPr>
        <w:t>细化与补充：针对NB/T 20220-2013中较为原则性或缺失的环节，本标准进行了大量细化与补充。重点增加了 “辐照监督管制造”、“安装、提取与运输”、“切割解体和样品检查” 等全过程、分阶段的详细操作规定与质量控制要求，提供了从设计到退役评价的</w:t>
      </w:r>
      <w:proofErr w:type="gramStart"/>
      <w:r>
        <w:rPr>
          <w:rFonts w:hint="eastAsia"/>
        </w:rPr>
        <w:t>完整技术</w:t>
      </w:r>
      <w:proofErr w:type="gramEnd"/>
      <w:r>
        <w:rPr>
          <w:rFonts w:hint="eastAsia"/>
        </w:rPr>
        <w:t>链条指导，极大地增强了标准的可操作性。</w:t>
      </w:r>
    </w:p>
    <w:p w14:paraId="19903DAE" w14:textId="77777777" w:rsidR="00787C61" w:rsidRDefault="00000000">
      <w:pPr>
        <w:numPr>
          <w:ilvl w:val="0"/>
          <w:numId w:val="7"/>
        </w:numPr>
        <w:rPr>
          <w:rFonts w:hint="eastAsia"/>
        </w:rPr>
      </w:pPr>
      <w:r>
        <w:rPr>
          <w:rFonts w:hint="eastAsia"/>
        </w:rPr>
        <w:t>系统化与闭环化：本标准强化了监督结果的工程应用导向，专设章节系统构建了 “试验-分析-损伤评价-安全评价-大纲优化” 的闭环技术链路，明确了数据如何直接用于支持运行决策与安全评价，提升了监督工作的深度与价值。</w:t>
      </w:r>
    </w:p>
    <w:p w14:paraId="4D9B0843" w14:textId="77777777" w:rsidR="00787C61" w:rsidRDefault="00000000">
      <w:pPr>
        <w:numPr>
          <w:ilvl w:val="0"/>
          <w:numId w:val="6"/>
        </w:numPr>
        <w:rPr>
          <w:rFonts w:hint="eastAsia"/>
        </w:rPr>
      </w:pPr>
      <w:r>
        <w:rPr>
          <w:rFonts w:hint="eastAsia"/>
        </w:rPr>
        <w:t>发展趋势</w:t>
      </w:r>
    </w:p>
    <w:p w14:paraId="4F98DA31" w14:textId="77777777" w:rsidR="00787C61" w:rsidRDefault="00000000">
      <w:pPr>
        <w:ind w:firstLineChars="200" w:firstLine="480"/>
        <w:rPr>
          <w:rFonts w:hint="eastAsia"/>
        </w:rPr>
      </w:pPr>
      <w:r>
        <w:rPr>
          <w:rFonts w:hint="eastAsia"/>
        </w:rPr>
        <w:t>本标准的编制紧密契合了全球及我国核电产业在反应堆压力容器老化管理领域的发展趋势：</w:t>
      </w:r>
    </w:p>
    <w:p w14:paraId="35F75A33" w14:textId="77777777" w:rsidR="00787C61" w:rsidRDefault="00000000">
      <w:pPr>
        <w:numPr>
          <w:ilvl w:val="0"/>
          <w:numId w:val="7"/>
        </w:numPr>
        <w:rPr>
          <w:rFonts w:hint="eastAsia"/>
        </w:rPr>
      </w:pPr>
      <w:r>
        <w:rPr>
          <w:rFonts w:hint="eastAsia"/>
        </w:rPr>
        <w:t>从单机</w:t>
      </w:r>
      <w:proofErr w:type="gramStart"/>
      <w:r>
        <w:rPr>
          <w:rFonts w:hint="eastAsia"/>
        </w:rPr>
        <w:t>组监督向群厂</w:t>
      </w:r>
      <w:proofErr w:type="gramEnd"/>
      <w:r>
        <w:rPr>
          <w:rFonts w:hint="eastAsia"/>
        </w:rPr>
        <w:t>协同优化发展：顺应机组规模化、系列化运营的趋势，标准倡导的“群厂协同”理念代表了从离散化管理向集约化、智能化资产管理的发展方向，旨在最大化数据效益，降低行业总体成本。</w:t>
      </w:r>
    </w:p>
    <w:p w14:paraId="6D4C2C8B" w14:textId="77777777" w:rsidR="00787C61" w:rsidRDefault="00000000">
      <w:pPr>
        <w:numPr>
          <w:ilvl w:val="0"/>
          <w:numId w:val="7"/>
        </w:numPr>
        <w:rPr>
          <w:rFonts w:hint="eastAsia"/>
        </w:rPr>
      </w:pPr>
      <w:r>
        <w:rPr>
          <w:rFonts w:hint="eastAsia"/>
        </w:rPr>
        <w:t>从满足法规要求向支撑全寿期安全与经济决策发展：标准不仅关注如何“做试验”，更强调如何“用数据”。其构建的分析评价闭环，直接服务于机组的运行优化、延寿论证和寿命管理，支持核电厂实现安全与经济的双重目标。</w:t>
      </w:r>
    </w:p>
    <w:p w14:paraId="1E55BE6B" w14:textId="77777777" w:rsidR="00787C61" w:rsidRDefault="00000000">
      <w:pPr>
        <w:numPr>
          <w:ilvl w:val="0"/>
          <w:numId w:val="7"/>
        </w:numPr>
        <w:rPr>
          <w:rFonts w:hint="eastAsia"/>
        </w:rPr>
      </w:pPr>
      <w:r>
        <w:rPr>
          <w:rFonts w:hint="eastAsia"/>
        </w:rPr>
        <w:t>从经验性管理向数字化、精细化过程控制发展：本标准对全流程见证、标识管理、状态记录等的详细规定，体现了通过标准化、精细化过程控制来</w:t>
      </w:r>
      <w:r>
        <w:rPr>
          <w:rFonts w:hint="eastAsia"/>
        </w:rPr>
        <w:lastRenderedPageBreak/>
        <w:t>保障数据源头可靠性的趋势，为未来结合数字化技术实现监督数据全生命周期管理奠定了基础。</w:t>
      </w:r>
    </w:p>
    <w:p w14:paraId="5A76D454" w14:textId="77777777" w:rsidR="00787C61" w:rsidRDefault="00787C61">
      <w:pPr>
        <w:rPr>
          <w:rFonts w:hint="eastAsia"/>
        </w:rPr>
      </w:pPr>
    </w:p>
    <w:p w14:paraId="1BBC82F8" w14:textId="77777777" w:rsidR="00787C61" w:rsidRDefault="00000000">
      <w:pPr>
        <w:outlineLvl w:val="0"/>
        <w:rPr>
          <w:rFonts w:hint="eastAsia"/>
          <w:b/>
          <w:sz w:val="28"/>
          <w:szCs w:val="28"/>
        </w:rPr>
      </w:pPr>
      <w:r>
        <w:rPr>
          <w:rFonts w:hint="eastAsia"/>
          <w:b/>
          <w:sz w:val="28"/>
          <w:szCs w:val="28"/>
        </w:rPr>
        <w:t>七、在标准体系中的位置，与现行相关法律、法规、规章及标准，特别是强制性标准的协调性</w:t>
      </w:r>
    </w:p>
    <w:p w14:paraId="29F91F83" w14:textId="77777777" w:rsidR="00787C61" w:rsidRDefault="00000000">
      <w:pPr>
        <w:ind w:firstLineChars="200" w:firstLine="480"/>
        <w:rPr>
          <w:rFonts w:hint="eastAsia"/>
        </w:rPr>
      </w:pPr>
      <w:r>
        <w:rPr>
          <w:rFonts w:hint="eastAsia"/>
        </w:rPr>
        <w:t>本标准属于核电厂运行维护领域的技术标准，是核岛机械设备在役检查/监督标准体系的组成部分。本标准与《中华人民共和国核安全法》、《放射性污染防治法》等国家法律法规无冲突。与《核动力厂质量保证安全规定》（HAF003）</w:t>
      </w:r>
      <w:proofErr w:type="gramStart"/>
      <w:r>
        <w:rPr>
          <w:rFonts w:hint="eastAsia"/>
        </w:rPr>
        <w:t>等核安全</w:t>
      </w:r>
      <w:proofErr w:type="gramEnd"/>
      <w:r>
        <w:rPr>
          <w:rFonts w:hint="eastAsia"/>
        </w:rPr>
        <w:t>法规的要求相协调。本标准引用的规范性文件均为现行有效版本，技术要求与这些标准，特别是强制性标准（如涉及核安全的基本技术标准）的要求协调一致。</w:t>
      </w:r>
    </w:p>
    <w:p w14:paraId="553AC000" w14:textId="77777777" w:rsidR="00787C61" w:rsidRDefault="00787C61">
      <w:pPr>
        <w:ind w:firstLineChars="200" w:firstLine="480"/>
        <w:rPr>
          <w:rFonts w:hint="eastAsia"/>
        </w:rPr>
      </w:pPr>
    </w:p>
    <w:p w14:paraId="49E4B0EB" w14:textId="77777777" w:rsidR="00787C61" w:rsidRDefault="00000000">
      <w:pPr>
        <w:outlineLvl w:val="0"/>
        <w:rPr>
          <w:rFonts w:hint="eastAsia"/>
          <w:b/>
          <w:sz w:val="28"/>
          <w:szCs w:val="28"/>
        </w:rPr>
      </w:pPr>
      <w:r>
        <w:rPr>
          <w:rFonts w:hint="eastAsia"/>
          <w:b/>
          <w:sz w:val="28"/>
          <w:szCs w:val="28"/>
        </w:rPr>
        <w:t>八、重大分歧意见的处理经过和依据</w:t>
      </w:r>
    </w:p>
    <w:p w14:paraId="6563F6F1" w14:textId="77777777" w:rsidR="00787C61" w:rsidRDefault="00000000">
      <w:pPr>
        <w:tabs>
          <w:tab w:val="right" w:pos="7826"/>
        </w:tabs>
        <w:ind w:firstLineChars="200" w:firstLine="480"/>
        <w:rPr>
          <w:rFonts w:hint="eastAsia"/>
          <w:iCs/>
        </w:rPr>
      </w:pPr>
      <w:r>
        <w:rPr>
          <w:rFonts w:hint="eastAsia"/>
          <w:iCs/>
        </w:rPr>
        <w:t>无。</w:t>
      </w:r>
      <w:r>
        <w:rPr>
          <w:rFonts w:hint="eastAsia"/>
          <w:iCs/>
        </w:rPr>
        <w:tab/>
      </w:r>
    </w:p>
    <w:p w14:paraId="47057802" w14:textId="77777777" w:rsidR="00787C61" w:rsidRDefault="00787C61">
      <w:pPr>
        <w:rPr>
          <w:rFonts w:hint="eastAsia"/>
        </w:rPr>
      </w:pPr>
    </w:p>
    <w:p w14:paraId="37D9B341" w14:textId="77777777" w:rsidR="00787C61" w:rsidRDefault="00000000">
      <w:pPr>
        <w:outlineLvl w:val="0"/>
        <w:rPr>
          <w:rFonts w:hint="eastAsia"/>
          <w:b/>
          <w:sz w:val="28"/>
          <w:szCs w:val="28"/>
        </w:rPr>
      </w:pPr>
      <w:r>
        <w:rPr>
          <w:rFonts w:hint="eastAsia"/>
          <w:b/>
          <w:sz w:val="28"/>
          <w:szCs w:val="28"/>
        </w:rPr>
        <w:t>九、标准性质的建议说明</w:t>
      </w:r>
    </w:p>
    <w:p w14:paraId="35BE85E0" w14:textId="77777777" w:rsidR="00787C61" w:rsidRDefault="00000000">
      <w:pPr>
        <w:ind w:firstLineChars="200" w:firstLine="480"/>
        <w:rPr>
          <w:rFonts w:hint="eastAsia"/>
        </w:rPr>
      </w:pPr>
      <w:r>
        <w:rPr>
          <w:rFonts w:hint="eastAsia"/>
        </w:rPr>
        <w:t>建议本标准作为中国核能行业协会团体标准推荐性标准发布实施。</w:t>
      </w:r>
    </w:p>
    <w:p w14:paraId="6922C43B" w14:textId="77777777" w:rsidR="00787C61" w:rsidRDefault="00787C61">
      <w:pPr>
        <w:rPr>
          <w:rFonts w:hint="eastAsia"/>
          <w:i/>
        </w:rPr>
      </w:pPr>
    </w:p>
    <w:p w14:paraId="75CEEDD0" w14:textId="77777777" w:rsidR="00787C61" w:rsidRDefault="00000000">
      <w:pPr>
        <w:outlineLvl w:val="0"/>
        <w:rPr>
          <w:rFonts w:hint="eastAsia"/>
          <w:b/>
          <w:sz w:val="28"/>
          <w:szCs w:val="28"/>
        </w:rPr>
      </w:pPr>
      <w:r>
        <w:rPr>
          <w:rFonts w:hint="eastAsia"/>
          <w:b/>
          <w:sz w:val="28"/>
          <w:szCs w:val="28"/>
        </w:rPr>
        <w:t>十、贯彻标准的要求和措施建议</w:t>
      </w:r>
    </w:p>
    <w:p w14:paraId="1E86315C" w14:textId="77777777" w:rsidR="00787C61" w:rsidRDefault="00000000">
      <w:pPr>
        <w:ind w:firstLineChars="200" w:firstLine="480"/>
        <w:rPr>
          <w:rFonts w:hint="eastAsia"/>
          <w:iCs/>
        </w:rPr>
      </w:pPr>
      <w:r>
        <w:rPr>
          <w:rFonts w:hint="eastAsia"/>
          <w:iCs/>
        </w:rPr>
        <w:t>标准发布后，国核电站运行服务技术有限公司和</w:t>
      </w:r>
      <w:proofErr w:type="gramStart"/>
      <w:r>
        <w:rPr>
          <w:rFonts w:hint="eastAsia"/>
          <w:iCs/>
        </w:rPr>
        <w:t>参编</w:t>
      </w:r>
      <w:proofErr w:type="gramEnd"/>
      <w:r>
        <w:rPr>
          <w:rFonts w:hint="eastAsia"/>
          <w:iCs/>
        </w:rPr>
        <w:t>单位将配合中国核能行业协会组织行业召开标准宣贯会，开展培训活动，促进该标准更好的贯彻实施。</w:t>
      </w:r>
    </w:p>
    <w:p w14:paraId="1D20665F" w14:textId="77777777" w:rsidR="00787C61" w:rsidRDefault="00787C61">
      <w:pPr>
        <w:ind w:firstLineChars="200" w:firstLine="480"/>
        <w:rPr>
          <w:rFonts w:hint="eastAsia"/>
          <w:iCs/>
        </w:rPr>
      </w:pPr>
    </w:p>
    <w:p w14:paraId="7F041D14" w14:textId="77777777" w:rsidR="00787C61" w:rsidRDefault="00000000">
      <w:pPr>
        <w:outlineLvl w:val="0"/>
        <w:rPr>
          <w:rFonts w:hint="eastAsia"/>
          <w:b/>
          <w:sz w:val="28"/>
          <w:szCs w:val="28"/>
        </w:rPr>
      </w:pPr>
      <w:r>
        <w:rPr>
          <w:rFonts w:hint="eastAsia"/>
          <w:b/>
          <w:sz w:val="28"/>
          <w:szCs w:val="28"/>
        </w:rPr>
        <w:t>十一、废止现行相关标准的建议</w:t>
      </w:r>
    </w:p>
    <w:p w14:paraId="5BDC8EE9" w14:textId="77777777" w:rsidR="00787C61" w:rsidRDefault="00000000">
      <w:pPr>
        <w:ind w:firstLineChars="200" w:firstLine="480"/>
        <w:rPr>
          <w:rFonts w:hint="eastAsia"/>
          <w:iCs/>
        </w:rPr>
      </w:pPr>
      <w:r>
        <w:rPr>
          <w:rFonts w:hint="eastAsia"/>
          <w:iCs/>
        </w:rPr>
        <w:t>无。</w:t>
      </w:r>
    </w:p>
    <w:p w14:paraId="37636A38" w14:textId="77777777" w:rsidR="00787C61" w:rsidRDefault="00787C61">
      <w:pPr>
        <w:rPr>
          <w:rFonts w:hint="eastAsia"/>
          <w:i/>
        </w:rPr>
      </w:pPr>
    </w:p>
    <w:p w14:paraId="7BEEBD8F" w14:textId="77777777" w:rsidR="00787C61" w:rsidRDefault="00000000">
      <w:pPr>
        <w:outlineLvl w:val="0"/>
        <w:rPr>
          <w:rFonts w:hint="eastAsia"/>
          <w:b/>
          <w:sz w:val="28"/>
          <w:szCs w:val="28"/>
        </w:rPr>
      </w:pPr>
      <w:r>
        <w:rPr>
          <w:rFonts w:hint="eastAsia"/>
          <w:b/>
          <w:sz w:val="28"/>
          <w:szCs w:val="28"/>
        </w:rPr>
        <w:t>十二、其他应予说明的事项</w:t>
      </w:r>
    </w:p>
    <w:p w14:paraId="10EB0147" w14:textId="77777777" w:rsidR="00787C61" w:rsidRDefault="00000000">
      <w:pPr>
        <w:ind w:firstLineChars="200" w:firstLine="480"/>
        <w:rPr>
          <w:rFonts w:hint="eastAsia"/>
          <w:iCs/>
        </w:rPr>
      </w:pPr>
      <w:r>
        <w:rPr>
          <w:rFonts w:hint="eastAsia"/>
          <w:iCs/>
        </w:rPr>
        <w:lastRenderedPageBreak/>
        <w:t>无。</w:t>
      </w:r>
    </w:p>
    <w:p w14:paraId="229CAAAE" w14:textId="77777777" w:rsidR="00787C61" w:rsidRDefault="00787C61">
      <w:pPr>
        <w:rPr>
          <w:rFonts w:hint="eastAsia"/>
          <w:i/>
        </w:rPr>
      </w:pPr>
    </w:p>
    <w:sectPr w:rsidR="00787C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F88D7" w14:textId="77777777" w:rsidR="005251E0" w:rsidRDefault="005251E0">
      <w:pPr>
        <w:spacing w:line="240" w:lineRule="auto"/>
        <w:rPr>
          <w:rFonts w:hint="eastAsia"/>
        </w:rPr>
      </w:pPr>
      <w:r>
        <w:separator/>
      </w:r>
    </w:p>
  </w:endnote>
  <w:endnote w:type="continuationSeparator" w:id="0">
    <w:p w14:paraId="3055033B" w14:textId="77777777" w:rsidR="005251E0" w:rsidRDefault="005251E0">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76145" w14:textId="77777777" w:rsidR="005251E0" w:rsidRDefault="005251E0">
      <w:pPr>
        <w:rPr>
          <w:rFonts w:hint="eastAsia"/>
        </w:rPr>
      </w:pPr>
      <w:r>
        <w:separator/>
      </w:r>
    </w:p>
  </w:footnote>
  <w:footnote w:type="continuationSeparator" w:id="0">
    <w:p w14:paraId="51C16A0A" w14:textId="77777777" w:rsidR="005251E0" w:rsidRDefault="005251E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A3ABE2"/>
    <w:multiLevelType w:val="singleLevel"/>
    <w:tmpl w:val="BEA3ABE2"/>
    <w:lvl w:ilvl="0">
      <w:start w:val="1"/>
      <w:numFmt w:val="decimal"/>
      <w:suff w:val="nothing"/>
      <w:lvlText w:val="（%1）"/>
      <w:lvlJc w:val="left"/>
    </w:lvl>
  </w:abstractNum>
  <w:abstractNum w:abstractNumId="1" w15:restartNumberingAfterBreak="0">
    <w:nsid w:val="D7378548"/>
    <w:multiLevelType w:val="singleLevel"/>
    <w:tmpl w:val="D7378548"/>
    <w:lvl w:ilvl="0">
      <w:start w:val="1"/>
      <w:numFmt w:val="decimal"/>
      <w:suff w:val="nothing"/>
      <w:lvlText w:val="（%1）"/>
      <w:lvlJc w:val="left"/>
    </w:lvl>
  </w:abstractNum>
  <w:abstractNum w:abstractNumId="2" w15:restartNumberingAfterBreak="0">
    <w:nsid w:val="2B0C9385"/>
    <w:multiLevelType w:val="singleLevel"/>
    <w:tmpl w:val="2B0C9385"/>
    <w:lvl w:ilvl="0">
      <w:start w:val="1"/>
      <w:numFmt w:val="decimal"/>
      <w:suff w:val="nothing"/>
      <w:lvlText w:val="（%1）"/>
      <w:lvlJc w:val="left"/>
    </w:lvl>
  </w:abstractNum>
  <w:abstractNum w:abstractNumId="3" w15:restartNumberingAfterBreak="0">
    <w:nsid w:val="2E7108DC"/>
    <w:multiLevelType w:val="singleLevel"/>
    <w:tmpl w:val="2E7108DC"/>
    <w:lvl w:ilvl="0">
      <w:start w:val="1"/>
      <w:numFmt w:val="bullet"/>
      <w:lvlText w:val=""/>
      <w:lvlJc w:val="left"/>
      <w:pPr>
        <w:ind w:left="420" w:hanging="420"/>
      </w:pPr>
      <w:rPr>
        <w:rFonts w:ascii="Wingdings" w:hAnsi="Wingdings" w:hint="default"/>
      </w:rPr>
    </w:lvl>
  </w:abstractNum>
  <w:abstractNum w:abstractNumId="4" w15:restartNumberingAfterBreak="0">
    <w:nsid w:val="34E285C2"/>
    <w:multiLevelType w:val="singleLevel"/>
    <w:tmpl w:val="34E285C2"/>
    <w:lvl w:ilvl="0">
      <w:start w:val="1"/>
      <w:numFmt w:val="decimal"/>
      <w:suff w:val="nothing"/>
      <w:lvlText w:val="（%1）"/>
      <w:lvlJc w:val="left"/>
    </w:lvl>
  </w:abstractNum>
  <w:abstractNum w:abstractNumId="5" w15:restartNumberingAfterBreak="0">
    <w:nsid w:val="40085315"/>
    <w:multiLevelType w:val="singleLevel"/>
    <w:tmpl w:val="40085315"/>
    <w:lvl w:ilvl="0">
      <w:start w:val="1"/>
      <w:numFmt w:val="decimal"/>
      <w:suff w:val="nothing"/>
      <w:lvlText w:val="（%1）"/>
      <w:lvlJc w:val="left"/>
    </w:lvl>
  </w:abstractNum>
  <w:abstractNum w:abstractNumId="6" w15:restartNumberingAfterBreak="0">
    <w:nsid w:val="6F61FBDC"/>
    <w:multiLevelType w:val="singleLevel"/>
    <w:tmpl w:val="6F61FBDC"/>
    <w:lvl w:ilvl="0">
      <w:start w:val="1"/>
      <w:numFmt w:val="decimal"/>
      <w:suff w:val="nothing"/>
      <w:lvlText w:val="（%1）"/>
      <w:lvlJc w:val="left"/>
    </w:lvl>
  </w:abstractNum>
  <w:num w:numId="1" w16cid:durableId="1175412224">
    <w:abstractNumId w:val="5"/>
  </w:num>
  <w:num w:numId="2" w16cid:durableId="1435789528">
    <w:abstractNumId w:val="0"/>
  </w:num>
  <w:num w:numId="3" w16cid:durableId="131794746">
    <w:abstractNumId w:val="1"/>
  </w:num>
  <w:num w:numId="4" w16cid:durableId="1661501326">
    <w:abstractNumId w:val="6"/>
  </w:num>
  <w:num w:numId="5" w16cid:durableId="32969981">
    <w:abstractNumId w:val="4"/>
  </w:num>
  <w:num w:numId="6" w16cid:durableId="1867677286">
    <w:abstractNumId w:val="2"/>
  </w:num>
  <w:num w:numId="7" w16cid:durableId="17594070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C204E"/>
    <w:rsid w:val="00132C00"/>
    <w:rsid w:val="00161CD2"/>
    <w:rsid w:val="0024244C"/>
    <w:rsid w:val="00285F39"/>
    <w:rsid w:val="002E1F35"/>
    <w:rsid w:val="00406236"/>
    <w:rsid w:val="004656F6"/>
    <w:rsid w:val="00520FE0"/>
    <w:rsid w:val="005251E0"/>
    <w:rsid w:val="006633BA"/>
    <w:rsid w:val="006A6B56"/>
    <w:rsid w:val="006E05BE"/>
    <w:rsid w:val="006E0F94"/>
    <w:rsid w:val="0070047E"/>
    <w:rsid w:val="00764E9E"/>
    <w:rsid w:val="00787C61"/>
    <w:rsid w:val="008F0708"/>
    <w:rsid w:val="009F65C2"/>
    <w:rsid w:val="00A33BF8"/>
    <w:rsid w:val="00A56356"/>
    <w:rsid w:val="00A740E0"/>
    <w:rsid w:val="00AB5F92"/>
    <w:rsid w:val="00AC1E52"/>
    <w:rsid w:val="00AE1F12"/>
    <w:rsid w:val="00B24A56"/>
    <w:rsid w:val="00C478E3"/>
    <w:rsid w:val="00CB603C"/>
    <w:rsid w:val="00DC29B1"/>
    <w:rsid w:val="00DE1BE7"/>
    <w:rsid w:val="00E0783F"/>
    <w:rsid w:val="00F60B7D"/>
    <w:rsid w:val="00FB6407"/>
    <w:rsid w:val="01AA6604"/>
    <w:rsid w:val="01C62A5D"/>
    <w:rsid w:val="071B1BA5"/>
    <w:rsid w:val="08340615"/>
    <w:rsid w:val="094E6623"/>
    <w:rsid w:val="0AD13A12"/>
    <w:rsid w:val="0ED6432A"/>
    <w:rsid w:val="0F804F9C"/>
    <w:rsid w:val="0FFB311B"/>
    <w:rsid w:val="14EC095B"/>
    <w:rsid w:val="18FF4051"/>
    <w:rsid w:val="1A2654C9"/>
    <w:rsid w:val="1A56667A"/>
    <w:rsid w:val="1C164132"/>
    <w:rsid w:val="1F6263B4"/>
    <w:rsid w:val="20C544E9"/>
    <w:rsid w:val="22282297"/>
    <w:rsid w:val="25D9458E"/>
    <w:rsid w:val="2F7E1D1C"/>
    <w:rsid w:val="30D504FA"/>
    <w:rsid w:val="30EC3287"/>
    <w:rsid w:val="31035284"/>
    <w:rsid w:val="318C7B96"/>
    <w:rsid w:val="330D2463"/>
    <w:rsid w:val="3D0970E5"/>
    <w:rsid w:val="3E6622F9"/>
    <w:rsid w:val="3E94483D"/>
    <w:rsid w:val="415E375B"/>
    <w:rsid w:val="4199411A"/>
    <w:rsid w:val="47EC5F8C"/>
    <w:rsid w:val="528A050C"/>
    <w:rsid w:val="5AB346C0"/>
    <w:rsid w:val="5DAD189A"/>
    <w:rsid w:val="5F867FE8"/>
    <w:rsid w:val="61FA73AA"/>
    <w:rsid w:val="63B0096C"/>
    <w:rsid w:val="642C10C6"/>
    <w:rsid w:val="65853944"/>
    <w:rsid w:val="6A194EEC"/>
    <w:rsid w:val="6AF40B09"/>
    <w:rsid w:val="6BEE5558"/>
    <w:rsid w:val="6E274C26"/>
    <w:rsid w:val="6EB96989"/>
    <w:rsid w:val="717958C4"/>
    <w:rsid w:val="79646FD7"/>
    <w:rsid w:val="7B1206B1"/>
    <w:rsid w:val="7E854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742C1"/>
  <w15:docId w15:val="{9C238A2B-D84D-4651-A4E1-C6296CD98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rFonts w:ascii="宋体" w:hAnsi="宋体" w:cstheme="minorBidi"/>
      <w:kern w:val="2"/>
      <w:sz w:val="24"/>
      <w:szCs w:val="24"/>
    </w:rPr>
  </w:style>
  <w:style w:type="paragraph" w:styleId="4">
    <w:name w:val="heading 4"/>
    <w:basedOn w:val="a"/>
    <w:next w:val="a"/>
    <w:uiPriority w:val="9"/>
    <w:semiHidden/>
    <w:unhideWhenUsed/>
    <w:qFormat/>
    <w:pPr>
      <w:spacing w:beforeAutospacing="1" w:afterAutospacing="1"/>
      <w:outlineLvl w:val="3"/>
    </w:pPr>
    <w:rPr>
      <w:rFonts w:cs="Times New Roman" w:hint="eastAsia"/>
      <w:b/>
      <w:bCs/>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spacing w:beforeAutospacing="1" w:afterAutospacing="1"/>
    </w:pPr>
    <w:rPr>
      <w:rFonts w:cs="Times New Roman"/>
      <w:kern w:val="0"/>
    </w:rPr>
  </w:style>
  <w:style w:type="character" w:styleId="a4">
    <w:name w:val="Strong"/>
    <w:basedOn w:val="a0"/>
    <w:uiPriority w:val="22"/>
    <w:qFormat/>
    <w:rPr>
      <w:b/>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f02a59-2eb3-4f35-b0da-45471717b5d5}"/>
        <w:category>
          <w:name w:val="常规"/>
          <w:gallery w:val="placeholder"/>
        </w:category>
        <w:types>
          <w:type w:val="bbPlcHdr"/>
        </w:types>
        <w:behaviors>
          <w:behavior w:val="content"/>
        </w:behaviors>
        <w:guid w:val="{8FF02A59-2EB3-4F35-B0DA-45471717B5D5}"/>
      </w:docPartPr>
      <w:docPartBody>
        <w:p w:rsidR="00981692" w:rsidRDefault="00000000">
          <w:pPr>
            <w:pStyle w:val="9EC00EBE89FD4322AB74BA9782D6C9BF"/>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692"/>
    <w:rsid w:val="00406236"/>
    <w:rsid w:val="00981692"/>
    <w:rsid w:val="00EE2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EC00EBE89FD4322AB74BA9782D6C9BF">
    <w:name w:val="9EC00EBE89FD4322AB74BA9782D6C9BF"/>
    <w:qFormat/>
    <w:pPr>
      <w:widowControl w:val="0"/>
      <w:jc w:val="both"/>
    </w:pPr>
    <w:rPr>
      <w:kern w:val="2"/>
      <w:sz w:val="21"/>
      <w:szCs w:val="22"/>
    </w:rPr>
  </w:style>
  <w:style w:type="character" w:styleId="a3">
    <w:name w:val="Placeholder Text"/>
    <w:basedOn w:val="a0"/>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1072</Words>
  <Characters>6112</Characters>
  <Application>Microsoft Office Word</Application>
  <DocSecurity>0</DocSecurity>
  <Lines>50</Lines>
  <Paragraphs>14</Paragraphs>
  <ScaleCrop>false</ScaleCrop>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王炫</dc:creator>
  <cp:lastModifiedBy>王永东 SNERDI</cp:lastModifiedBy>
  <cp:revision>2</cp:revision>
  <dcterms:created xsi:type="dcterms:W3CDTF">2026-06-24T08:05:00Z</dcterms:created>
  <dcterms:modified xsi:type="dcterms:W3CDTF">2026-06-24T08:05:00Z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eyJoZGlkIjoiMzlmOGU3MzFmYmYyY2RlNDI3OTc2ZDhlYTBmMmQ3OWMiLCJ1c2VySWQiOiI1Njc1MTU0OTIifQ==</vt:lpwstr>
  </property>
  <property fmtid="{D5CDD505-2E9C-101B-9397-08002B2CF9AE}" pid="3" name="KSOProductBuildVer">
    <vt:lpwstr>2052-12.1.0.26375</vt:lpwstr>
  </property>
  <property fmtid="{D5CDD505-2E9C-101B-9397-08002B2CF9AE}" pid="4" name="ICV">
    <vt:lpwstr>2802B299DF414C97BEFE00803779E801_13</vt:lpwstr>
  </property>
</Properties>
</file>